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6A9" w:rsidRDefault="00D826A9" w:rsidP="00D826A9">
      <w:pPr>
        <w:pStyle w:val="Standard"/>
        <w:jc w:val="center"/>
        <w:rPr>
          <w:b/>
          <w:bCs/>
        </w:rPr>
      </w:pPr>
      <w:r>
        <w:rPr>
          <w:b/>
          <w:bCs/>
        </w:rPr>
        <w:t>Tööde album</w:t>
      </w:r>
    </w:p>
    <w:p w:rsidR="00D826A9" w:rsidRDefault="00D826A9" w:rsidP="00D826A9">
      <w:pPr>
        <w:pStyle w:val="Standard"/>
        <w:jc w:val="center"/>
        <w:rPr>
          <w:b/>
          <w:bCs/>
        </w:rPr>
      </w:pPr>
      <w:r>
        <w:rPr>
          <w:b/>
          <w:bCs/>
        </w:rPr>
        <w:t>Restaureerimisprotokoll</w:t>
      </w:r>
    </w:p>
    <w:p w:rsidR="00D826A9" w:rsidRDefault="00D826A9" w:rsidP="00D826A9">
      <w:pPr>
        <w:pStyle w:val="Standard"/>
        <w:jc w:val="center"/>
      </w:pPr>
    </w:p>
    <w:p w:rsidR="00D826A9" w:rsidRDefault="00D826A9" w:rsidP="00D826A9">
      <w:pPr>
        <w:pStyle w:val="Standard"/>
        <w:jc w:val="center"/>
        <w:rPr>
          <w:b/>
        </w:rPr>
      </w:pPr>
      <w:r>
        <w:rPr>
          <w:b/>
        </w:rPr>
        <w:t xml:space="preserve">Asso </w:t>
      </w:r>
      <w:proofErr w:type="spellStart"/>
      <w:r>
        <w:rPr>
          <w:b/>
        </w:rPr>
        <w:t>Int</w:t>
      </w:r>
      <w:proofErr w:type="spellEnd"/>
    </w:p>
    <w:p w:rsidR="00D826A9" w:rsidRDefault="00D826A9" w:rsidP="00D826A9">
      <w:pPr>
        <w:pStyle w:val="Standard"/>
        <w:jc w:val="center"/>
      </w:pPr>
      <w:r>
        <w:t>Teostaja nimi</w:t>
      </w:r>
    </w:p>
    <w:p w:rsidR="00D826A9" w:rsidRDefault="00D826A9" w:rsidP="00D826A9">
      <w:pPr>
        <w:pStyle w:val="Standard"/>
        <w:jc w:val="center"/>
      </w:pPr>
    </w:p>
    <w:p w:rsidR="00D826A9" w:rsidRDefault="00D826A9" w:rsidP="00D826A9">
      <w:pPr>
        <w:pStyle w:val="Standard"/>
        <w:jc w:val="center"/>
        <w:rPr>
          <w:b/>
        </w:rPr>
      </w:pPr>
      <w:r>
        <w:rPr>
          <w:b/>
        </w:rPr>
        <w:t>Üliõpilane</w:t>
      </w:r>
    </w:p>
    <w:p w:rsidR="00D826A9" w:rsidRDefault="00D826A9" w:rsidP="00D826A9">
      <w:pPr>
        <w:pStyle w:val="Standard"/>
        <w:jc w:val="center"/>
      </w:pPr>
      <w:r>
        <w:t>Ametinimetus</w:t>
      </w:r>
    </w:p>
    <w:p w:rsidR="00D826A9" w:rsidRDefault="00D826A9" w:rsidP="00D826A9">
      <w:pPr>
        <w:pStyle w:val="Standard"/>
        <w:jc w:val="center"/>
      </w:pPr>
    </w:p>
    <w:p w:rsidR="00D826A9" w:rsidRDefault="00D826A9" w:rsidP="00D826A9">
      <w:pPr>
        <w:pStyle w:val="Standard"/>
        <w:jc w:val="center"/>
        <w:rPr>
          <w:b/>
        </w:rPr>
      </w:pPr>
      <w:r>
        <w:rPr>
          <w:b/>
        </w:rPr>
        <w:t>Era töökoda</w:t>
      </w:r>
    </w:p>
    <w:p w:rsidR="00D826A9" w:rsidRDefault="00D826A9" w:rsidP="00D826A9">
      <w:pPr>
        <w:pStyle w:val="Standard"/>
        <w:jc w:val="center"/>
      </w:pPr>
      <w:r>
        <w:t>Tööde läbiviimise koht (asutus/osakond)</w:t>
      </w:r>
    </w:p>
    <w:p w:rsidR="00D826A9" w:rsidRDefault="00D826A9" w:rsidP="00D826A9">
      <w:pPr>
        <w:pStyle w:val="Standard"/>
        <w:jc w:val="center"/>
      </w:pPr>
    </w:p>
    <w:p w:rsidR="00D826A9" w:rsidRDefault="00D826A9" w:rsidP="00D826A9">
      <w:pPr>
        <w:pStyle w:val="Standard"/>
        <w:jc w:val="center"/>
        <w:rPr>
          <w:rFonts w:eastAsia="Times New Roman"/>
          <w:b/>
        </w:rPr>
      </w:pPr>
      <w:r>
        <w:rPr>
          <w:rFonts w:eastAsia="Times New Roman"/>
          <w:b/>
        </w:rPr>
        <w:t xml:space="preserve">Heino </w:t>
      </w:r>
      <w:proofErr w:type="spellStart"/>
      <w:r>
        <w:rPr>
          <w:rFonts w:eastAsia="Times New Roman"/>
          <w:b/>
        </w:rPr>
        <w:t>Tartes</w:t>
      </w:r>
      <w:proofErr w:type="spellEnd"/>
      <w:r>
        <w:rPr>
          <w:rFonts w:eastAsia="Times New Roman"/>
          <w:b/>
        </w:rPr>
        <w:t>, lõõtsameister</w:t>
      </w:r>
    </w:p>
    <w:p w:rsidR="00D826A9" w:rsidRDefault="00D826A9" w:rsidP="00D826A9">
      <w:pPr>
        <w:pStyle w:val="Standard"/>
        <w:jc w:val="center"/>
      </w:pPr>
      <w:r>
        <w:t>Juhendaja /ametinimetus/asutus</w:t>
      </w:r>
    </w:p>
    <w:p w:rsidR="00D826A9" w:rsidRDefault="00D826A9" w:rsidP="00D826A9">
      <w:pPr>
        <w:pStyle w:val="Standard"/>
        <w:jc w:val="center"/>
      </w:pPr>
    </w:p>
    <w:p w:rsidR="00D826A9" w:rsidRDefault="00D826A9" w:rsidP="00D826A9">
      <w:pPr>
        <w:pStyle w:val="Standard"/>
        <w:jc w:val="center"/>
      </w:pPr>
      <w:r>
        <w:rPr>
          <w:noProof/>
        </w:rPr>
        <w:drawing>
          <wp:inline distT="0" distB="0" distL="0" distR="0">
            <wp:extent cx="5107414" cy="3409950"/>
            <wp:effectExtent l="0" t="0" r="0" b="0"/>
            <wp:docPr id="2" name="Pilt 2" descr="Pilt, millel on kujutatud muusika&#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jpg"/>
                    <pic:cNvPicPr/>
                  </pic:nvPicPr>
                  <pic:blipFill>
                    <a:blip r:embed="rId5">
                      <a:extLst>
                        <a:ext uri="{28A0092B-C50C-407E-A947-70E740481C1C}">
                          <a14:useLocalDpi xmlns:a14="http://schemas.microsoft.com/office/drawing/2010/main" val="0"/>
                        </a:ext>
                      </a:extLst>
                    </a:blip>
                    <a:stretch>
                      <a:fillRect/>
                    </a:stretch>
                  </pic:blipFill>
                  <pic:spPr>
                    <a:xfrm>
                      <a:off x="0" y="0"/>
                      <a:ext cx="5135704" cy="3428837"/>
                    </a:xfrm>
                    <a:prstGeom prst="rect">
                      <a:avLst/>
                    </a:prstGeom>
                  </pic:spPr>
                </pic:pic>
              </a:graphicData>
            </a:graphic>
          </wp:inline>
        </w:drawing>
      </w:r>
    </w:p>
    <w:p w:rsidR="00D826A9" w:rsidRDefault="00D826A9" w:rsidP="00D826A9">
      <w:pPr>
        <w:pStyle w:val="Standard"/>
        <w:jc w:val="center"/>
        <w:rPr>
          <w:color w:val="000000"/>
        </w:rPr>
      </w:pPr>
      <w:r>
        <w:rPr>
          <w:color w:val="000000"/>
        </w:rPr>
        <w:t>Foto:1</w:t>
      </w:r>
    </w:p>
    <w:p w:rsidR="00D826A9" w:rsidRDefault="00D826A9" w:rsidP="00D826A9">
      <w:pPr>
        <w:pStyle w:val="Standard"/>
        <w:ind w:left="57" w:right="57"/>
      </w:pPr>
    </w:p>
    <w:p w:rsidR="00D826A9" w:rsidRDefault="00D826A9" w:rsidP="00D826A9">
      <w:pPr>
        <w:pStyle w:val="Standard"/>
        <w:ind w:right="57"/>
        <w:rPr>
          <w:b/>
          <w:bCs/>
        </w:rPr>
      </w:pPr>
      <w:r>
        <w:rPr>
          <w:b/>
          <w:bCs/>
        </w:rPr>
        <w:t>1. Objekti andmed</w:t>
      </w:r>
    </w:p>
    <w:p w:rsidR="00D826A9" w:rsidRDefault="00D826A9" w:rsidP="00D826A9">
      <w:pPr>
        <w:pStyle w:val="Standard"/>
        <w:ind w:left="57" w:right="57"/>
      </w:pPr>
    </w:p>
    <w:tbl>
      <w:tblPr>
        <w:tblW w:w="8565" w:type="dxa"/>
        <w:tblInd w:w="69" w:type="dxa"/>
        <w:tblLayout w:type="fixed"/>
        <w:tblCellMar>
          <w:left w:w="10" w:type="dxa"/>
          <w:right w:w="10" w:type="dxa"/>
        </w:tblCellMar>
        <w:tblLook w:val="04A0" w:firstRow="1" w:lastRow="0" w:firstColumn="1" w:lastColumn="0" w:noHBand="0" w:noVBand="1"/>
      </w:tblPr>
      <w:tblGrid>
        <w:gridCol w:w="3690"/>
        <w:gridCol w:w="4875"/>
      </w:tblGrid>
      <w:tr w:rsidR="00D826A9" w:rsidTr="006A3244">
        <w:tblPrEx>
          <w:tblCellMar>
            <w:top w:w="0" w:type="dxa"/>
            <w:bottom w:w="0" w:type="dxa"/>
          </w:tblCellMar>
        </w:tblPrEx>
        <w:tc>
          <w:tcPr>
            <w:tcW w:w="3690" w:type="dxa"/>
            <w:tcBorders>
              <w:top w:val="single" w:sz="2" w:space="0" w:color="000001"/>
              <w:left w:val="single" w:sz="2" w:space="0" w:color="000001"/>
              <w:bottom w:val="single" w:sz="2" w:space="0" w:color="000001"/>
            </w:tcBorders>
            <w:tcMar>
              <w:top w:w="0" w:type="dxa"/>
              <w:left w:w="10" w:type="dxa"/>
              <w:bottom w:w="0" w:type="dxa"/>
              <w:right w:w="10" w:type="dxa"/>
            </w:tcMar>
          </w:tcPr>
          <w:p w:rsidR="00D826A9" w:rsidRDefault="00D826A9" w:rsidP="006A3244">
            <w:pPr>
              <w:pStyle w:val="Standard"/>
              <w:ind w:left="57" w:right="57"/>
            </w:pPr>
            <w:r>
              <w:t>Nimetus</w:t>
            </w:r>
          </w:p>
        </w:tc>
        <w:tc>
          <w:tcPr>
            <w:tcW w:w="4875"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D826A9" w:rsidRDefault="00D826A9" w:rsidP="006A3244">
            <w:pPr>
              <w:pStyle w:val="Standard"/>
              <w:ind w:left="57" w:right="57"/>
            </w:pPr>
            <w:r>
              <w:t>Lõõtspill</w:t>
            </w:r>
          </w:p>
        </w:tc>
      </w:tr>
      <w:tr w:rsidR="00D826A9" w:rsidTr="006A3244">
        <w:tblPrEx>
          <w:tblCellMar>
            <w:top w:w="0" w:type="dxa"/>
            <w:bottom w:w="0" w:type="dxa"/>
          </w:tblCellMar>
        </w:tblPrEx>
        <w:tc>
          <w:tcPr>
            <w:tcW w:w="3690" w:type="dxa"/>
            <w:tcBorders>
              <w:left w:val="single" w:sz="2" w:space="0" w:color="000001"/>
              <w:bottom w:val="single" w:sz="2" w:space="0" w:color="000001"/>
            </w:tcBorders>
            <w:tcMar>
              <w:top w:w="0" w:type="dxa"/>
              <w:left w:w="10" w:type="dxa"/>
              <w:bottom w:w="0" w:type="dxa"/>
              <w:right w:w="10" w:type="dxa"/>
            </w:tcMar>
          </w:tcPr>
          <w:p w:rsidR="00D826A9" w:rsidRDefault="00D826A9" w:rsidP="006A3244">
            <w:pPr>
              <w:pStyle w:val="Standard"/>
              <w:ind w:left="57" w:right="57"/>
            </w:pPr>
            <w:r>
              <w:t>Autor</w:t>
            </w:r>
          </w:p>
        </w:tc>
        <w:tc>
          <w:tcPr>
            <w:tcW w:w="4875" w:type="dxa"/>
            <w:tcBorders>
              <w:left w:val="single" w:sz="2" w:space="0" w:color="000001"/>
              <w:bottom w:val="single" w:sz="2" w:space="0" w:color="000001"/>
              <w:right w:val="single" w:sz="2" w:space="0" w:color="000001"/>
            </w:tcBorders>
            <w:tcMar>
              <w:top w:w="0" w:type="dxa"/>
              <w:left w:w="10" w:type="dxa"/>
              <w:bottom w:w="0" w:type="dxa"/>
              <w:right w:w="10" w:type="dxa"/>
            </w:tcMar>
          </w:tcPr>
          <w:p w:rsidR="00D826A9" w:rsidRDefault="00D826A9" w:rsidP="006A3244">
            <w:pPr>
              <w:pStyle w:val="Standard"/>
              <w:ind w:left="57" w:right="57"/>
            </w:pPr>
            <w:r>
              <w:t xml:space="preserve">Oskar Mõistus, August </w:t>
            </w:r>
            <w:proofErr w:type="spellStart"/>
            <w:r>
              <w:t>Teppo</w:t>
            </w:r>
            <w:proofErr w:type="spellEnd"/>
          </w:p>
        </w:tc>
      </w:tr>
      <w:tr w:rsidR="00D826A9" w:rsidTr="006A3244">
        <w:tblPrEx>
          <w:tblCellMar>
            <w:top w:w="0" w:type="dxa"/>
            <w:bottom w:w="0" w:type="dxa"/>
          </w:tblCellMar>
        </w:tblPrEx>
        <w:tc>
          <w:tcPr>
            <w:tcW w:w="3690" w:type="dxa"/>
            <w:tcBorders>
              <w:left w:val="single" w:sz="2" w:space="0" w:color="000001"/>
              <w:bottom w:val="single" w:sz="2" w:space="0" w:color="000001"/>
            </w:tcBorders>
            <w:tcMar>
              <w:top w:w="0" w:type="dxa"/>
              <w:left w:w="10" w:type="dxa"/>
              <w:bottom w:w="0" w:type="dxa"/>
              <w:right w:w="10" w:type="dxa"/>
            </w:tcMar>
          </w:tcPr>
          <w:p w:rsidR="00D826A9" w:rsidRDefault="00D826A9" w:rsidP="006A3244">
            <w:pPr>
              <w:pStyle w:val="Standard"/>
              <w:ind w:left="57" w:right="57"/>
            </w:pPr>
            <w:r>
              <w:t>Dateering</w:t>
            </w:r>
          </w:p>
        </w:tc>
        <w:tc>
          <w:tcPr>
            <w:tcW w:w="4875" w:type="dxa"/>
            <w:tcBorders>
              <w:left w:val="single" w:sz="2" w:space="0" w:color="000001"/>
              <w:bottom w:val="single" w:sz="2" w:space="0" w:color="000001"/>
              <w:right w:val="single" w:sz="2" w:space="0" w:color="000001"/>
            </w:tcBorders>
            <w:tcMar>
              <w:top w:w="0" w:type="dxa"/>
              <w:left w:w="10" w:type="dxa"/>
              <w:bottom w:w="0" w:type="dxa"/>
              <w:right w:w="10" w:type="dxa"/>
            </w:tcMar>
          </w:tcPr>
          <w:p w:rsidR="00D826A9" w:rsidRDefault="00D826A9" w:rsidP="006A3244">
            <w:pPr>
              <w:pStyle w:val="Standard"/>
              <w:ind w:left="57" w:right="57"/>
            </w:pPr>
            <w:r>
              <w:t>1913</w:t>
            </w:r>
          </w:p>
        </w:tc>
      </w:tr>
      <w:tr w:rsidR="00D826A9" w:rsidTr="006A3244">
        <w:tblPrEx>
          <w:tblCellMar>
            <w:top w:w="0" w:type="dxa"/>
            <w:bottom w:w="0" w:type="dxa"/>
          </w:tblCellMar>
        </w:tblPrEx>
        <w:tc>
          <w:tcPr>
            <w:tcW w:w="3690" w:type="dxa"/>
            <w:tcBorders>
              <w:left w:val="single" w:sz="2" w:space="0" w:color="000001"/>
              <w:bottom w:val="single" w:sz="2" w:space="0" w:color="000001"/>
            </w:tcBorders>
            <w:tcMar>
              <w:top w:w="0" w:type="dxa"/>
              <w:left w:w="10" w:type="dxa"/>
              <w:bottom w:w="0" w:type="dxa"/>
              <w:right w:w="10" w:type="dxa"/>
            </w:tcMar>
          </w:tcPr>
          <w:p w:rsidR="00D826A9" w:rsidRDefault="00D826A9" w:rsidP="006A3244">
            <w:pPr>
              <w:pStyle w:val="Standard"/>
              <w:ind w:left="57" w:right="57"/>
            </w:pPr>
            <w:r>
              <w:t>Materjal</w:t>
            </w:r>
          </w:p>
        </w:tc>
        <w:tc>
          <w:tcPr>
            <w:tcW w:w="4875" w:type="dxa"/>
            <w:tcBorders>
              <w:left w:val="single" w:sz="2" w:space="0" w:color="000001"/>
              <w:bottom w:val="single" w:sz="2" w:space="0" w:color="000001"/>
              <w:right w:val="single" w:sz="2" w:space="0" w:color="000001"/>
            </w:tcBorders>
            <w:tcMar>
              <w:top w:w="0" w:type="dxa"/>
              <w:left w:w="10" w:type="dxa"/>
              <w:bottom w:w="0" w:type="dxa"/>
              <w:right w:w="10" w:type="dxa"/>
            </w:tcMar>
          </w:tcPr>
          <w:p w:rsidR="00D826A9" w:rsidRDefault="00D826A9" w:rsidP="006A3244">
            <w:pPr>
              <w:pStyle w:val="Standard"/>
              <w:ind w:left="57" w:right="57"/>
            </w:pPr>
            <w:r>
              <w:t>Puit (kask, tamm, mahagon, pähkel), metall, nahk, papp, tekstiil</w:t>
            </w:r>
          </w:p>
        </w:tc>
      </w:tr>
      <w:tr w:rsidR="00D826A9" w:rsidTr="006A3244">
        <w:tblPrEx>
          <w:tblCellMar>
            <w:top w:w="0" w:type="dxa"/>
            <w:bottom w:w="0" w:type="dxa"/>
          </w:tblCellMar>
        </w:tblPrEx>
        <w:tc>
          <w:tcPr>
            <w:tcW w:w="3690" w:type="dxa"/>
            <w:tcBorders>
              <w:left w:val="single" w:sz="2" w:space="0" w:color="000001"/>
              <w:bottom w:val="single" w:sz="2" w:space="0" w:color="000001"/>
            </w:tcBorders>
            <w:tcMar>
              <w:top w:w="0" w:type="dxa"/>
              <w:left w:w="10" w:type="dxa"/>
              <w:bottom w:w="0" w:type="dxa"/>
              <w:right w:w="10" w:type="dxa"/>
            </w:tcMar>
          </w:tcPr>
          <w:p w:rsidR="00D826A9" w:rsidRDefault="00D826A9" w:rsidP="006A3244">
            <w:pPr>
              <w:pStyle w:val="Standard"/>
              <w:ind w:left="57" w:right="57"/>
            </w:pPr>
            <w:r>
              <w:t>Tehnika</w:t>
            </w:r>
          </w:p>
        </w:tc>
        <w:tc>
          <w:tcPr>
            <w:tcW w:w="4875" w:type="dxa"/>
            <w:tcBorders>
              <w:left w:val="single" w:sz="2" w:space="0" w:color="000001"/>
              <w:bottom w:val="single" w:sz="2" w:space="0" w:color="000001"/>
              <w:right w:val="single" w:sz="2" w:space="0" w:color="000001"/>
            </w:tcBorders>
            <w:tcMar>
              <w:top w:w="0" w:type="dxa"/>
              <w:left w:w="10" w:type="dxa"/>
              <w:bottom w:w="0" w:type="dxa"/>
              <w:right w:w="10" w:type="dxa"/>
            </w:tcMar>
          </w:tcPr>
          <w:p w:rsidR="00D826A9" w:rsidRDefault="00D826A9" w:rsidP="006A3244">
            <w:pPr>
              <w:pStyle w:val="Standard"/>
              <w:ind w:left="57" w:right="57"/>
            </w:pPr>
            <w:r>
              <w:t>Kilpkonstruktsioon, raamkonstruktsioon, intarsia ja metallehistöö</w:t>
            </w:r>
          </w:p>
        </w:tc>
      </w:tr>
      <w:tr w:rsidR="00D826A9" w:rsidTr="006A3244">
        <w:tblPrEx>
          <w:tblCellMar>
            <w:top w:w="0" w:type="dxa"/>
            <w:bottom w:w="0" w:type="dxa"/>
          </w:tblCellMar>
        </w:tblPrEx>
        <w:tc>
          <w:tcPr>
            <w:tcW w:w="3690" w:type="dxa"/>
            <w:tcBorders>
              <w:left w:val="single" w:sz="2" w:space="0" w:color="000001"/>
              <w:bottom w:val="single" w:sz="2" w:space="0" w:color="000001"/>
            </w:tcBorders>
            <w:tcMar>
              <w:top w:w="0" w:type="dxa"/>
              <w:left w:w="10" w:type="dxa"/>
              <w:bottom w:w="0" w:type="dxa"/>
              <w:right w:w="10" w:type="dxa"/>
            </w:tcMar>
          </w:tcPr>
          <w:p w:rsidR="00D826A9" w:rsidRDefault="00D826A9" w:rsidP="006A3244">
            <w:pPr>
              <w:pStyle w:val="Standard"/>
              <w:ind w:left="57" w:right="57"/>
            </w:pPr>
            <w:r>
              <w:t>Mõõtmed</w:t>
            </w:r>
          </w:p>
        </w:tc>
        <w:tc>
          <w:tcPr>
            <w:tcW w:w="4875" w:type="dxa"/>
            <w:tcBorders>
              <w:left w:val="single" w:sz="2" w:space="0" w:color="000001"/>
              <w:bottom w:val="single" w:sz="2" w:space="0" w:color="000001"/>
              <w:right w:val="single" w:sz="2" w:space="0" w:color="000001"/>
            </w:tcBorders>
            <w:tcMar>
              <w:top w:w="0" w:type="dxa"/>
              <w:left w:w="10" w:type="dxa"/>
              <w:bottom w:w="0" w:type="dxa"/>
              <w:right w:w="10" w:type="dxa"/>
            </w:tcMar>
          </w:tcPr>
          <w:p w:rsidR="00D826A9" w:rsidRDefault="00D826A9" w:rsidP="006A3244">
            <w:pPr>
              <w:pStyle w:val="Standard"/>
              <w:ind w:left="57" w:right="57"/>
            </w:pPr>
            <w:r>
              <w:t>330X335X265</w:t>
            </w:r>
          </w:p>
        </w:tc>
      </w:tr>
      <w:tr w:rsidR="00D826A9" w:rsidTr="006A3244">
        <w:tblPrEx>
          <w:tblCellMar>
            <w:top w:w="0" w:type="dxa"/>
            <w:bottom w:w="0" w:type="dxa"/>
          </w:tblCellMar>
        </w:tblPrEx>
        <w:tc>
          <w:tcPr>
            <w:tcW w:w="3690" w:type="dxa"/>
            <w:tcBorders>
              <w:left w:val="single" w:sz="2" w:space="0" w:color="000001"/>
              <w:bottom w:val="single" w:sz="2" w:space="0" w:color="000001"/>
            </w:tcBorders>
            <w:tcMar>
              <w:top w:w="0" w:type="dxa"/>
              <w:left w:w="10" w:type="dxa"/>
              <w:bottom w:w="0" w:type="dxa"/>
              <w:right w:w="10" w:type="dxa"/>
            </w:tcMar>
          </w:tcPr>
          <w:p w:rsidR="00D826A9" w:rsidRDefault="00D826A9" w:rsidP="006A3244">
            <w:pPr>
              <w:pStyle w:val="Standard"/>
              <w:ind w:left="57" w:right="57"/>
            </w:pPr>
            <w:r>
              <w:t>Omanik</w:t>
            </w:r>
          </w:p>
        </w:tc>
        <w:tc>
          <w:tcPr>
            <w:tcW w:w="4875" w:type="dxa"/>
            <w:tcBorders>
              <w:left w:val="single" w:sz="2" w:space="0" w:color="000001"/>
              <w:bottom w:val="single" w:sz="2" w:space="0" w:color="000001"/>
              <w:right w:val="single" w:sz="2" w:space="0" w:color="000001"/>
            </w:tcBorders>
            <w:tcMar>
              <w:top w:w="0" w:type="dxa"/>
              <w:left w:w="10" w:type="dxa"/>
              <w:bottom w:w="0" w:type="dxa"/>
              <w:right w:w="10" w:type="dxa"/>
            </w:tcMar>
          </w:tcPr>
          <w:p w:rsidR="00D826A9" w:rsidRDefault="00D826A9" w:rsidP="006A3244">
            <w:pPr>
              <w:pStyle w:val="Standard"/>
              <w:ind w:left="57" w:right="57"/>
            </w:pPr>
            <w:r>
              <w:t xml:space="preserve">Asso </w:t>
            </w:r>
            <w:proofErr w:type="spellStart"/>
            <w:r>
              <w:t>Int</w:t>
            </w:r>
            <w:proofErr w:type="spellEnd"/>
          </w:p>
        </w:tc>
      </w:tr>
      <w:tr w:rsidR="00D826A9" w:rsidTr="006A3244">
        <w:tblPrEx>
          <w:tblCellMar>
            <w:top w:w="0" w:type="dxa"/>
            <w:bottom w:w="0" w:type="dxa"/>
          </w:tblCellMar>
        </w:tblPrEx>
        <w:tc>
          <w:tcPr>
            <w:tcW w:w="3690" w:type="dxa"/>
            <w:tcBorders>
              <w:left w:val="single" w:sz="2" w:space="0" w:color="000001"/>
              <w:bottom w:val="single" w:sz="2" w:space="0" w:color="000001"/>
            </w:tcBorders>
            <w:tcMar>
              <w:top w:w="0" w:type="dxa"/>
              <w:left w:w="10" w:type="dxa"/>
              <w:bottom w:w="0" w:type="dxa"/>
              <w:right w:w="10" w:type="dxa"/>
            </w:tcMar>
          </w:tcPr>
          <w:p w:rsidR="00D826A9" w:rsidRDefault="00D826A9" w:rsidP="006A3244">
            <w:pPr>
              <w:pStyle w:val="Standard"/>
              <w:ind w:left="57" w:right="57"/>
            </w:pPr>
            <w:r>
              <w:t>Tähis</w:t>
            </w:r>
          </w:p>
        </w:tc>
        <w:tc>
          <w:tcPr>
            <w:tcW w:w="4875" w:type="dxa"/>
            <w:tcBorders>
              <w:left w:val="single" w:sz="2" w:space="0" w:color="000001"/>
              <w:bottom w:val="single" w:sz="2" w:space="0" w:color="000001"/>
              <w:right w:val="single" w:sz="2" w:space="0" w:color="000001"/>
            </w:tcBorders>
            <w:tcMar>
              <w:top w:w="0" w:type="dxa"/>
              <w:left w:w="10" w:type="dxa"/>
              <w:bottom w:w="0" w:type="dxa"/>
              <w:right w:w="10" w:type="dxa"/>
            </w:tcMar>
          </w:tcPr>
          <w:p w:rsidR="00D826A9" w:rsidRDefault="00D826A9" w:rsidP="006A3244">
            <w:pPr>
              <w:pStyle w:val="Standard"/>
              <w:ind w:left="57" w:right="57"/>
            </w:pPr>
            <w:r>
              <w:t>Puudub</w:t>
            </w:r>
          </w:p>
        </w:tc>
      </w:tr>
    </w:tbl>
    <w:p w:rsidR="00D826A9" w:rsidRDefault="00D826A9" w:rsidP="00D826A9">
      <w:pPr>
        <w:pStyle w:val="Standard"/>
        <w:ind w:right="57"/>
        <w:rPr>
          <w:b/>
          <w:bCs/>
        </w:rPr>
      </w:pPr>
    </w:p>
    <w:p w:rsidR="00D826A9" w:rsidRDefault="00D826A9" w:rsidP="00D826A9">
      <w:pPr>
        <w:pStyle w:val="Standard"/>
        <w:ind w:right="57"/>
        <w:rPr>
          <w:b/>
          <w:bCs/>
        </w:rPr>
      </w:pPr>
    </w:p>
    <w:p w:rsidR="00D826A9" w:rsidRDefault="00D826A9" w:rsidP="00D826A9">
      <w:pPr>
        <w:pStyle w:val="Standard"/>
        <w:ind w:right="57"/>
        <w:rPr>
          <w:b/>
          <w:bCs/>
        </w:rPr>
      </w:pPr>
      <w:r>
        <w:rPr>
          <w:b/>
          <w:bCs/>
        </w:rPr>
        <w:lastRenderedPageBreak/>
        <w:t>2. Restaureerimistööde ülesanne/eesmärk</w:t>
      </w:r>
    </w:p>
    <w:p w:rsidR="00D826A9" w:rsidRDefault="00D826A9" w:rsidP="00D826A9">
      <w:pPr>
        <w:pStyle w:val="Standard"/>
        <w:ind w:left="57" w:right="57"/>
      </w:pPr>
    </w:p>
    <w:tbl>
      <w:tblPr>
        <w:tblW w:w="8580" w:type="dxa"/>
        <w:tblInd w:w="54" w:type="dxa"/>
        <w:tblLayout w:type="fixed"/>
        <w:tblCellMar>
          <w:left w:w="10" w:type="dxa"/>
          <w:right w:w="10" w:type="dxa"/>
        </w:tblCellMar>
        <w:tblLook w:val="04A0" w:firstRow="1" w:lastRow="0" w:firstColumn="1" w:lastColumn="0" w:noHBand="0" w:noVBand="1"/>
      </w:tblPr>
      <w:tblGrid>
        <w:gridCol w:w="6180"/>
        <w:gridCol w:w="2400"/>
      </w:tblGrid>
      <w:tr w:rsidR="00D826A9" w:rsidTr="006A3244">
        <w:tblPrEx>
          <w:tblCellMar>
            <w:top w:w="0" w:type="dxa"/>
            <w:bottom w:w="0" w:type="dxa"/>
          </w:tblCellMar>
        </w:tblPrEx>
        <w:tc>
          <w:tcPr>
            <w:tcW w:w="8580" w:type="dxa"/>
            <w:gridSpan w:val="2"/>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D826A9" w:rsidRDefault="00D826A9" w:rsidP="006A3244">
            <w:pPr>
              <w:pStyle w:val="Standard"/>
              <w:ind w:left="57" w:right="57"/>
            </w:pPr>
            <w:r>
              <w:t xml:space="preserve">Ennistada pilli </w:t>
            </w:r>
            <w:proofErr w:type="spellStart"/>
            <w:r>
              <w:t>mängitavus</w:t>
            </w:r>
            <w:proofErr w:type="spellEnd"/>
            <w:r>
              <w:t xml:space="preserve"> ja visuaalne terviklikkus. Konstruktsioon puhastada, parandada, tihendada; asendada klappide alused nahad; viimistlus puhastada ja värskendada; keeltele kinnitada uued ventiilid, vahatada.</w:t>
            </w:r>
          </w:p>
        </w:tc>
      </w:tr>
      <w:tr w:rsidR="00D826A9" w:rsidTr="006A3244">
        <w:tblPrEx>
          <w:tblCellMar>
            <w:top w:w="0" w:type="dxa"/>
            <w:bottom w:w="0" w:type="dxa"/>
          </w:tblCellMar>
        </w:tblPrEx>
        <w:tc>
          <w:tcPr>
            <w:tcW w:w="6180" w:type="dxa"/>
            <w:tcBorders>
              <w:left w:val="single" w:sz="2" w:space="0" w:color="000001"/>
              <w:bottom w:val="single" w:sz="2" w:space="0" w:color="000001"/>
            </w:tcBorders>
            <w:tcMar>
              <w:top w:w="0" w:type="dxa"/>
              <w:left w:w="10" w:type="dxa"/>
              <w:bottom w:w="0" w:type="dxa"/>
              <w:right w:w="10" w:type="dxa"/>
            </w:tcMar>
          </w:tcPr>
          <w:p w:rsidR="00D826A9" w:rsidRDefault="00D826A9" w:rsidP="006A3244">
            <w:pPr>
              <w:pStyle w:val="Standard"/>
              <w:ind w:left="57" w:right="57"/>
            </w:pPr>
            <w:r>
              <w:t>Tööde teostamise aeg</w:t>
            </w:r>
          </w:p>
        </w:tc>
        <w:tc>
          <w:tcPr>
            <w:tcW w:w="2400" w:type="dxa"/>
            <w:tcBorders>
              <w:left w:val="single" w:sz="2" w:space="0" w:color="000001"/>
              <w:bottom w:val="single" w:sz="2" w:space="0" w:color="000001"/>
              <w:right w:val="single" w:sz="2" w:space="0" w:color="000001"/>
            </w:tcBorders>
            <w:tcMar>
              <w:top w:w="0" w:type="dxa"/>
              <w:left w:w="10" w:type="dxa"/>
              <w:bottom w:w="0" w:type="dxa"/>
              <w:right w:w="10" w:type="dxa"/>
            </w:tcMar>
          </w:tcPr>
          <w:p w:rsidR="00D826A9" w:rsidRDefault="00D826A9" w:rsidP="006A3244">
            <w:pPr>
              <w:pStyle w:val="Standard"/>
              <w:ind w:left="57" w:right="57"/>
            </w:pPr>
            <w:r>
              <w:t>19.03.18 – 22.04.18</w:t>
            </w:r>
          </w:p>
        </w:tc>
      </w:tr>
    </w:tbl>
    <w:p w:rsidR="00D826A9" w:rsidRDefault="00D826A9" w:rsidP="00D826A9">
      <w:pPr>
        <w:pStyle w:val="Standard"/>
        <w:ind w:left="57" w:right="57"/>
      </w:pPr>
    </w:p>
    <w:p w:rsidR="00D826A9" w:rsidRDefault="00D826A9" w:rsidP="00D826A9">
      <w:pPr>
        <w:pStyle w:val="Standard"/>
        <w:ind w:left="57" w:right="57"/>
      </w:pPr>
    </w:p>
    <w:p w:rsidR="00D826A9" w:rsidRDefault="00D826A9" w:rsidP="00D826A9">
      <w:pPr>
        <w:pStyle w:val="Standard"/>
        <w:ind w:right="57"/>
        <w:rPr>
          <w:b/>
          <w:bCs/>
        </w:rPr>
      </w:pPr>
      <w:r>
        <w:rPr>
          <w:b/>
          <w:bCs/>
        </w:rPr>
        <w:t>3. Objekti iseloomustus</w:t>
      </w:r>
    </w:p>
    <w:p w:rsidR="00D826A9" w:rsidRDefault="00D826A9" w:rsidP="00D826A9">
      <w:pPr>
        <w:pStyle w:val="Standard"/>
        <w:ind w:left="57" w:right="57"/>
      </w:pPr>
    </w:p>
    <w:tbl>
      <w:tblPr>
        <w:tblW w:w="8586" w:type="dxa"/>
        <w:tblInd w:w="54" w:type="dxa"/>
        <w:tblLayout w:type="fixed"/>
        <w:tblCellMar>
          <w:left w:w="10" w:type="dxa"/>
          <w:right w:w="10" w:type="dxa"/>
        </w:tblCellMar>
        <w:tblLook w:val="04A0" w:firstRow="1" w:lastRow="0" w:firstColumn="1" w:lastColumn="0" w:noHBand="0" w:noVBand="1"/>
      </w:tblPr>
      <w:tblGrid>
        <w:gridCol w:w="3705"/>
        <w:gridCol w:w="4881"/>
      </w:tblGrid>
      <w:tr w:rsidR="00D826A9" w:rsidTr="006A3244">
        <w:tblPrEx>
          <w:tblCellMar>
            <w:top w:w="0" w:type="dxa"/>
            <w:bottom w:w="0" w:type="dxa"/>
          </w:tblCellMar>
        </w:tblPrEx>
        <w:tc>
          <w:tcPr>
            <w:tcW w:w="3705" w:type="dxa"/>
            <w:tcBorders>
              <w:top w:val="single" w:sz="2" w:space="0" w:color="000001"/>
              <w:left w:val="single" w:sz="2" w:space="0" w:color="000001"/>
              <w:bottom w:val="single" w:sz="2" w:space="0" w:color="000001"/>
            </w:tcBorders>
            <w:tcMar>
              <w:top w:w="0" w:type="dxa"/>
              <w:left w:w="10" w:type="dxa"/>
              <w:bottom w:w="0" w:type="dxa"/>
              <w:right w:w="10" w:type="dxa"/>
            </w:tcMar>
          </w:tcPr>
          <w:p w:rsidR="00D826A9" w:rsidRDefault="00D826A9" w:rsidP="006A3244">
            <w:pPr>
              <w:pStyle w:val="Standard"/>
              <w:ind w:left="57" w:right="57"/>
            </w:pPr>
            <w:r>
              <w:t>Kirjeldus</w:t>
            </w:r>
          </w:p>
        </w:tc>
        <w:tc>
          <w:tcPr>
            <w:tcW w:w="4881"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D826A9" w:rsidRDefault="00D826A9" w:rsidP="006A3244">
            <w:pPr>
              <w:pStyle w:val="Standard"/>
              <w:ind w:left="57" w:right="57"/>
            </w:pPr>
            <w:r>
              <w:t>Objekt jaguneb kolmeks suuremaks osaks: viisi pool, vahelõõts ja bassi pool (Foto:1).</w:t>
            </w:r>
          </w:p>
          <w:p w:rsidR="00D826A9" w:rsidRDefault="00D826A9" w:rsidP="006A3244">
            <w:pPr>
              <w:pStyle w:val="Standard"/>
              <w:ind w:left="57" w:right="57"/>
            </w:pPr>
            <w:r>
              <w:t>Viisi poole välimise külje keskele kinnitub vertikaalselt viie nupureaga klaviatuur. Klappe varjavad kaks metallist iluvõre. Sissepoole jäävad häälekambrid, mille peal asetsevad keeled.</w:t>
            </w:r>
          </w:p>
          <w:p w:rsidR="00D826A9" w:rsidRDefault="00D826A9" w:rsidP="006A3244">
            <w:pPr>
              <w:pStyle w:val="Standard"/>
              <w:ind w:left="57" w:right="57"/>
            </w:pPr>
            <w:r>
              <w:t>Vahelõõts koosneb kahest paksemast otsaraamist ja 17st vaheraamist. Raamid on omavahel ühendatud volditud papiga, nurkades asetsevad nurganahad. Papp on kaetud värvitud puuvillase kangaga. Sisekülje viisi poolse otsaraami külge kinnitub haagi vastus.</w:t>
            </w:r>
          </w:p>
          <w:p w:rsidR="00D826A9" w:rsidRDefault="00D826A9" w:rsidP="006A3244">
            <w:pPr>
              <w:pStyle w:val="Standard"/>
              <w:ind w:left="57" w:right="57"/>
            </w:pPr>
            <w:r>
              <w:t>Bassi poole välimise külje keskele kinnitub vertikaalselt kahe nupureaga bassipakk ja selle taga asub õhuklapp. Klapid on varjatud metallist iluvõrega (Foto:2). Sisemisel küljel on häälekambrid, mille peal asetsevad keeled. Sisemise külje keskele kinnitub lõõtsa lukustav haak.</w:t>
            </w:r>
          </w:p>
          <w:p w:rsidR="00D826A9" w:rsidRDefault="00D826A9" w:rsidP="006A3244">
            <w:pPr>
              <w:pStyle w:val="Standard"/>
              <w:ind w:left="57" w:right="57"/>
            </w:pPr>
            <w:r>
              <w:t>Kogu korpuse väliskülgi katavad rohked metallkaunistused.</w:t>
            </w:r>
          </w:p>
        </w:tc>
      </w:tr>
      <w:tr w:rsidR="00D826A9" w:rsidTr="006A3244">
        <w:tblPrEx>
          <w:tblCellMar>
            <w:top w:w="0" w:type="dxa"/>
            <w:bottom w:w="0" w:type="dxa"/>
          </w:tblCellMar>
        </w:tblPrEx>
        <w:tc>
          <w:tcPr>
            <w:tcW w:w="3705" w:type="dxa"/>
            <w:tcBorders>
              <w:left w:val="single" w:sz="2" w:space="0" w:color="000001"/>
              <w:bottom w:val="single" w:sz="2" w:space="0" w:color="000001"/>
            </w:tcBorders>
            <w:tcMar>
              <w:top w:w="0" w:type="dxa"/>
              <w:left w:w="10" w:type="dxa"/>
              <w:bottom w:w="0" w:type="dxa"/>
              <w:right w:w="10" w:type="dxa"/>
            </w:tcMar>
          </w:tcPr>
          <w:p w:rsidR="00D826A9" w:rsidRDefault="00D826A9" w:rsidP="006A3244">
            <w:pPr>
              <w:pStyle w:val="Standard"/>
              <w:ind w:left="57" w:right="57"/>
            </w:pPr>
            <w:r>
              <w:t>Autori v töökoja märgistus, signatuur</w:t>
            </w:r>
          </w:p>
        </w:tc>
        <w:tc>
          <w:tcPr>
            <w:tcW w:w="4881" w:type="dxa"/>
            <w:tcBorders>
              <w:left w:val="single" w:sz="2" w:space="0" w:color="000001"/>
              <w:bottom w:val="single" w:sz="2" w:space="0" w:color="000001"/>
              <w:right w:val="single" w:sz="2" w:space="0" w:color="000001"/>
            </w:tcBorders>
            <w:tcMar>
              <w:top w:w="0" w:type="dxa"/>
              <w:left w:w="10" w:type="dxa"/>
              <w:bottom w:w="0" w:type="dxa"/>
              <w:right w:w="10" w:type="dxa"/>
            </w:tcMar>
          </w:tcPr>
          <w:p w:rsidR="00D826A9" w:rsidRDefault="00D826A9" w:rsidP="006A3244">
            <w:pPr>
              <w:pStyle w:val="Standard"/>
              <w:ind w:left="57" w:right="57"/>
            </w:pPr>
            <w:r>
              <w:t>Bassi pakul slaavi tähtedega metallist plaat „</w:t>
            </w:r>
            <w:proofErr w:type="spellStart"/>
            <w:r>
              <w:t>Oc</w:t>
            </w:r>
            <w:r>
              <w:rPr>
                <w:rFonts w:cs="Times New Roman"/>
              </w:rPr>
              <w:t>к</w:t>
            </w:r>
            <w:r>
              <w:t>ap</w:t>
            </w:r>
            <w:r>
              <w:rPr>
                <w:rFonts w:cs="Times New Roman"/>
              </w:rPr>
              <w:t>ъ</w:t>
            </w:r>
            <w:proofErr w:type="spellEnd"/>
            <w:r>
              <w:t xml:space="preserve"> </w:t>
            </w:r>
            <w:proofErr w:type="spellStart"/>
            <w:r>
              <w:t>Mo</w:t>
            </w:r>
            <w:r>
              <w:rPr>
                <w:rFonts w:cs="Times New Roman"/>
              </w:rPr>
              <w:t>йcтycъ</w:t>
            </w:r>
            <w:proofErr w:type="spellEnd"/>
            <w:r>
              <w:rPr>
                <w:rFonts w:cs="Times New Roman"/>
              </w:rPr>
              <w:t xml:space="preserve">. 1913 г.“ </w:t>
            </w:r>
            <w:r>
              <w:t xml:space="preserve"> (Foto:2)</w:t>
            </w:r>
          </w:p>
        </w:tc>
      </w:tr>
      <w:tr w:rsidR="00D826A9" w:rsidTr="006A3244">
        <w:tblPrEx>
          <w:tblCellMar>
            <w:top w:w="0" w:type="dxa"/>
            <w:bottom w:w="0" w:type="dxa"/>
          </w:tblCellMar>
        </w:tblPrEx>
        <w:tc>
          <w:tcPr>
            <w:tcW w:w="3705" w:type="dxa"/>
            <w:tcBorders>
              <w:left w:val="single" w:sz="2" w:space="0" w:color="000001"/>
              <w:bottom w:val="single" w:sz="2" w:space="0" w:color="000001"/>
            </w:tcBorders>
            <w:tcMar>
              <w:top w:w="0" w:type="dxa"/>
              <w:left w:w="10" w:type="dxa"/>
              <w:bottom w:w="0" w:type="dxa"/>
              <w:right w:w="10" w:type="dxa"/>
            </w:tcMar>
          </w:tcPr>
          <w:p w:rsidR="00D826A9" w:rsidRDefault="00D826A9" w:rsidP="006A3244">
            <w:pPr>
              <w:pStyle w:val="Standard"/>
              <w:ind w:left="57" w:right="57"/>
            </w:pPr>
            <w:r>
              <w:t>Muud pealdised, märgid, tekstid</w:t>
            </w:r>
          </w:p>
        </w:tc>
        <w:tc>
          <w:tcPr>
            <w:tcW w:w="4881" w:type="dxa"/>
            <w:tcBorders>
              <w:left w:val="single" w:sz="2" w:space="0" w:color="000001"/>
              <w:bottom w:val="single" w:sz="2" w:space="0" w:color="000001"/>
              <w:right w:val="single" w:sz="2" w:space="0" w:color="000001"/>
            </w:tcBorders>
            <w:tcMar>
              <w:top w:w="0" w:type="dxa"/>
              <w:left w:w="10" w:type="dxa"/>
              <w:bottom w:w="0" w:type="dxa"/>
              <w:right w:w="10" w:type="dxa"/>
            </w:tcMar>
          </w:tcPr>
          <w:p w:rsidR="00D826A9" w:rsidRDefault="00D826A9" w:rsidP="006A3244">
            <w:pPr>
              <w:pStyle w:val="Standard"/>
              <w:ind w:left="57" w:right="57"/>
            </w:pPr>
            <w:r>
              <w:t>Viisi poolel kaks rida klappe nummerdatud.</w:t>
            </w:r>
          </w:p>
        </w:tc>
      </w:tr>
      <w:tr w:rsidR="00D826A9" w:rsidTr="006A3244">
        <w:tblPrEx>
          <w:tblCellMar>
            <w:top w:w="0" w:type="dxa"/>
            <w:bottom w:w="0" w:type="dxa"/>
          </w:tblCellMar>
        </w:tblPrEx>
        <w:tc>
          <w:tcPr>
            <w:tcW w:w="3705" w:type="dxa"/>
            <w:tcBorders>
              <w:left w:val="single" w:sz="2" w:space="0" w:color="000001"/>
              <w:bottom w:val="single" w:sz="2" w:space="0" w:color="000001"/>
            </w:tcBorders>
            <w:tcMar>
              <w:top w:w="0" w:type="dxa"/>
              <w:left w:w="10" w:type="dxa"/>
              <w:bottom w:w="0" w:type="dxa"/>
              <w:right w:w="10" w:type="dxa"/>
            </w:tcMar>
          </w:tcPr>
          <w:p w:rsidR="00D826A9" w:rsidRDefault="00D826A9" w:rsidP="006A3244">
            <w:pPr>
              <w:pStyle w:val="Standard"/>
              <w:ind w:left="57" w:right="57"/>
            </w:pPr>
            <w:r>
              <w:t>Andmed varasemate konserveerimis-restaureerimistööde teostamise kohta</w:t>
            </w:r>
          </w:p>
        </w:tc>
        <w:tc>
          <w:tcPr>
            <w:tcW w:w="4881" w:type="dxa"/>
            <w:tcBorders>
              <w:left w:val="single" w:sz="2" w:space="0" w:color="000001"/>
              <w:bottom w:val="single" w:sz="2" w:space="0" w:color="000001"/>
              <w:right w:val="single" w:sz="2" w:space="0" w:color="000001"/>
            </w:tcBorders>
            <w:tcMar>
              <w:top w:w="0" w:type="dxa"/>
              <w:left w:w="10" w:type="dxa"/>
              <w:bottom w:w="0" w:type="dxa"/>
              <w:right w:w="10" w:type="dxa"/>
            </w:tcMar>
          </w:tcPr>
          <w:p w:rsidR="00D826A9" w:rsidRDefault="00D826A9" w:rsidP="006A3244">
            <w:pPr>
              <w:pStyle w:val="Standard"/>
              <w:ind w:left="57" w:right="57"/>
            </w:pPr>
            <w:r>
              <w:t>Bassipaku kinnituskruvide ümbruse puit asendatud vineeriga</w:t>
            </w:r>
          </w:p>
        </w:tc>
      </w:tr>
      <w:tr w:rsidR="00D826A9" w:rsidTr="006A3244">
        <w:tblPrEx>
          <w:tblCellMar>
            <w:top w:w="0" w:type="dxa"/>
            <w:bottom w:w="0" w:type="dxa"/>
          </w:tblCellMar>
        </w:tblPrEx>
        <w:tc>
          <w:tcPr>
            <w:tcW w:w="3705" w:type="dxa"/>
            <w:tcBorders>
              <w:left w:val="single" w:sz="2" w:space="0" w:color="000001"/>
              <w:bottom w:val="single" w:sz="2" w:space="0" w:color="000001"/>
            </w:tcBorders>
            <w:tcMar>
              <w:top w:w="0" w:type="dxa"/>
              <w:left w:w="10" w:type="dxa"/>
              <w:bottom w:w="0" w:type="dxa"/>
              <w:right w:w="10" w:type="dxa"/>
            </w:tcMar>
          </w:tcPr>
          <w:p w:rsidR="00D826A9" w:rsidRDefault="00D826A9" w:rsidP="006A3244">
            <w:pPr>
              <w:pStyle w:val="Standard"/>
              <w:ind w:left="57" w:right="57"/>
            </w:pPr>
            <w:r>
              <w:t>Kirjandus- ja arhiiviallikad</w:t>
            </w:r>
          </w:p>
        </w:tc>
        <w:tc>
          <w:tcPr>
            <w:tcW w:w="4881" w:type="dxa"/>
            <w:tcBorders>
              <w:left w:val="single" w:sz="2" w:space="0" w:color="000001"/>
              <w:bottom w:val="single" w:sz="2" w:space="0" w:color="000001"/>
              <w:right w:val="single" w:sz="2" w:space="0" w:color="000001"/>
            </w:tcBorders>
            <w:tcMar>
              <w:top w:w="0" w:type="dxa"/>
              <w:left w:w="10" w:type="dxa"/>
              <w:bottom w:w="0" w:type="dxa"/>
              <w:right w:w="10" w:type="dxa"/>
            </w:tcMar>
          </w:tcPr>
          <w:p w:rsidR="00D826A9" w:rsidRDefault="00D826A9" w:rsidP="006A3244">
            <w:pPr>
              <w:pStyle w:val="Standard"/>
              <w:ind w:right="57"/>
            </w:pPr>
            <w:r>
              <w:t xml:space="preserve"> -</w:t>
            </w:r>
          </w:p>
        </w:tc>
      </w:tr>
    </w:tbl>
    <w:p w:rsidR="00D826A9" w:rsidRDefault="00D826A9" w:rsidP="00D826A9">
      <w:pPr>
        <w:pStyle w:val="Standard"/>
        <w:ind w:left="57" w:right="57"/>
      </w:pPr>
    </w:p>
    <w:p w:rsidR="00D826A9" w:rsidRDefault="00D826A9" w:rsidP="00D826A9">
      <w:pPr>
        <w:pStyle w:val="Standard"/>
        <w:ind w:left="57" w:right="57"/>
        <w:rPr>
          <w:b/>
          <w:bCs/>
        </w:rPr>
      </w:pPr>
    </w:p>
    <w:p w:rsidR="00D826A9" w:rsidRDefault="00D826A9" w:rsidP="00D826A9">
      <w:pPr>
        <w:pStyle w:val="Standard"/>
        <w:pageBreakBefore/>
        <w:ind w:right="57"/>
        <w:rPr>
          <w:b/>
          <w:bCs/>
        </w:rPr>
      </w:pPr>
      <w:r>
        <w:rPr>
          <w:b/>
          <w:bCs/>
        </w:rPr>
        <w:lastRenderedPageBreak/>
        <w:t>4. Objekti seisund enne restaureerimist</w:t>
      </w:r>
    </w:p>
    <w:p w:rsidR="00D826A9" w:rsidRDefault="00D826A9" w:rsidP="00D826A9">
      <w:pPr>
        <w:pStyle w:val="Standard"/>
        <w:ind w:left="57" w:right="57"/>
      </w:pPr>
    </w:p>
    <w:tbl>
      <w:tblPr>
        <w:tblW w:w="8586" w:type="dxa"/>
        <w:tblInd w:w="54" w:type="dxa"/>
        <w:tblLayout w:type="fixed"/>
        <w:tblCellMar>
          <w:left w:w="10" w:type="dxa"/>
          <w:right w:w="10" w:type="dxa"/>
        </w:tblCellMar>
        <w:tblLook w:val="04A0" w:firstRow="1" w:lastRow="0" w:firstColumn="1" w:lastColumn="0" w:noHBand="0" w:noVBand="1"/>
      </w:tblPr>
      <w:tblGrid>
        <w:gridCol w:w="3705"/>
        <w:gridCol w:w="4881"/>
      </w:tblGrid>
      <w:tr w:rsidR="00D826A9" w:rsidTr="006A3244">
        <w:tblPrEx>
          <w:tblCellMar>
            <w:top w:w="0" w:type="dxa"/>
            <w:bottom w:w="0" w:type="dxa"/>
          </w:tblCellMar>
        </w:tblPrEx>
        <w:tc>
          <w:tcPr>
            <w:tcW w:w="3705" w:type="dxa"/>
            <w:tcBorders>
              <w:top w:val="single" w:sz="2" w:space="0" w:color="000001"/>
              <w:left w:val="single" w:sz="2" w:space="0" w:color="000001"/>
              <w:bottom w:val="single" w:sz="2" w:space="0" w:color="000001"/>
            </w:tcBorders>
            <w:tcMar>
              <w:top w:w="0" w:type="dxa"/>
              <w:left w:w="10" w:type="dxa"/>
              <w:bottom w:w="0" w:type="dxa"/>
              <w:right w:w="10" w:type="dxa"/>
            </w:tcMar>
          </w:tcPr>
          <w:p w:rsidR="00D826A9" w:rsidRDefault="00D826A9" w:rsidP="006A3244">
            <w:pPr>
              <w:pStyle w:val="Standard"/>
              <w:ind w:left="57" w:right="57"/>
            </w:pPr>
            <w:r>
              <w:t>Seisundi kirjeldus</w:t>
            </w:r>
          </w:p>
          <w:p w:rsidR="00D826A9" w:rsidRDefault="00D826A9" w:rsidP="006A3244">
            <w:pPr>
              <w:pStyle w:val="Standard"/>
              <w:ind w:right="57"/>
            </w:pPr>
          </w:p>
        </w:tc>
        <w:tc>
          <w:tcPr>
            <w:tcW w:w="4881"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D826A9" w:rsidRDefault="00D826A9" w:rsidP="00D826A9">
            <w:pPr>
              <w:pStyle w:val="Standard"/>
              <w:numPr>
                <w:ilvl w:val="0"/>
                <w:numId w:val="1"/>
              </w:numPr>
            </w:pPr>
            <w:r>
              <w:t>Korpus määrdunud ja viimistlus osaliselt kulunud (Foto:3).</w:t>
            </w:r>
          </w:p>
          <w:p w:rsidR="00D826A9" w:rsidRDefault="00D826A9" w:rsidP="00D826A9">
            <w:pPr>
              <w:pStyle w:val="Standard"/>
              <w:numPr>
                <w:ilvl w:val="0"/>
                <w:numId w:val="1"/>
              </w:numPr>
            </w:pPr>
            <w:r>
              <w:t>Metallkaunistused määrdunud ja tuhmunud.</w:t>
            </w:r>
          </w:p>
          <w:p w:rsidR="00D826A9" w:rsidRDefault="00D826A9" w:rsidP="00D826A9">
            <w:pPr>
              <w:pStyle w:val="Standard"/>
              <w:numPr>
                <w:ilvl w:val="0"/>
                <w:numId w:val="1"/>
              </w:numPr>
            </w:pPr>
            <w:r>
              <w:t>Klappide alused nahad väsinud ja klapid osaliselt klapivarda küljest lahti.</w:t>
            </w:r>
          </w:p>
          <w:p w:rsidR="00D826A9" w:rsidRDefault="00D826A9" w:rsidP="00D826A9">
            <w:pPr>
              <w:pStyle w:val="Standard"/>
              <w:numPr>
                <w:ilvl w:val="0"/>
                <w:numId w:val="1"/>
              </w:numPr>
            </w:pPr>
            <w:r>
              <w:t>Õhutihedus halb.</w:t>
            </w:r>
          </w:p>
          <w:p w:rsidR="00D826A9" w:rsidRDefault="00D826A9" w:rsidP="00D826A9">
            <w:pPr>
              <w:pStyle w:val="Standard"/>
              <w:numPr>
                <w:ilvl w:val="0"/>
                <w:numId w:val="1"/>
              </w:numPr>
            </w:pPr>
            <w:r>
              <w:t>Mõned nupud kiilusid klaviatuuris kinni.</w:t>
            </w:r>
          </w:p>
          <w:p w:rsidR="00D826A9" w:rsidRDefault="00D826A9" w:rsidP="00D826A9">
            <w:pPr>
              <w:pStyle w:val="Standard"/>
              <w:numPr>
                <w:ilvl w:val="0"/>
                <w:numId w:val="1"/>
              </w:numPr>
            </w:pPr>
            <w:r>
              <w:t>Bassi poolel kahjuri jäljed.</w:t>
            </w:r>
          </w:p>
          <w:p w:rsidR="00D826A9" w:rsidRDefault="00D826A9" w:rsidP="00D826A9">
            <w:pPr>
              <w:pStyle w:val="Standard"/>
              <w:numPr>
                <w:ilvl w:val="0"/>
                <w:numId w:val="1"/>
              </w:numPr>
            </w:pPr>
            <w:r>
              <w:t>Korpuse siseste kambrite külgedel läbivad lõhed.</w:t>
            </w:r>
          </w:p>
          <w:p w:rsidR="00D826A9" w:rsidRDefault="00D826A9" w:rsidP="00D826A9">
            <w:pPr>
              <w:pStyle w:val="Standard"/>
              <w:numPr>
                <w:ilvl w:val="0"/>
                <w:numId w:val="1"/>
              </w:numPr>
            </w:pPr>
            <w:r>
              <w:t>Klappide alused pinnad pisut kaardunud.</w:t>
            </w:r>
          </w:p>
          <w:p w:rsidR="00D826A9" w:rsidRDefault="00D826A9" w:rsidP="00D826A9">
            <w:pPr>
              <w:pStyle w:val="Standard"/>
              <w:numPr>
                <w:ilvl w:val="0"/>
                <w:numId w:val="1"/>
              </w:numPr>
            </w:pPr>
            <w:r>
              <w:t>Viisi poolel kahe rea nuppude alla tegemise käigus puuritud üleliigsed õhuavad täidetud osaliselt plastiliini ja puupunnidega.</w:t>
            </w:r>
          </w:p>
          <w:p w:rsidR="00D826A9" w:rsidRDefault="00D826A9" w:rsidP="00D826A9">
            <w:pPr>
              <w:pStyle w:val="Standard"/>
              <w:numPr>
                <w:ilvl w:val="0"/>
                <w:numId w:val="1"/>
              </w:numPr>
            </w:pPr>
            <w:r>
              <w:t>Keeled küllaltki lohakalt vahatatud</w:t>
            </w:r>
          </w:p>
          <w:p w:rsidR="00D826A9" w:rsidRDefault="00D826A9" w:rsidP="00D826A9">
            <w:pPr>
              <w:pStyle w:val="Standard"/>
              <w:numPr>
                <w:ilvl w:val="0"/>
                <w:numId w:val="1"/>
              </w:numPr>
            </w:pPr>
            <w:r>
              <w:t>keelte peal asuvad ventiilid enamuses küljest kukkunud</w:t>
            </w:r>
          </w:p>
          <w:p w:rsidR="00D826A9" w:rsidRDefault="00D826A9" w:rsidP="00D826A9">
            <w:pPr>
              <w:pStyle w:val="Standard"/>
              <w:numPr>
                <w:ilvl w:val="0"/>
                <w:numId w:val="1"/>
              </w:numPr>
            </w:pPr>
            <w:r>
              <w:t>Vahelõõtsal kattekangas määrdunud ja mitmed ilunaelad murdunud või kadunud.</w:t>
            </w:r>
          </w:p>
          <w:p w:rsidR="00D826A9" w:rsidRDefault="00D826A9" w:rsidP="00D826A9">
            <w:pPr>
              <w:pStyle w:val="Standard"/>
              <w:numPr>
                <w:ilvl w:val="0"/>
                <w:numId w:val="1"/>
              </w:numPr>
            </w:pPr>
            <w:r>
              <w:t>Paaril lõõtsa vaheraamil alumise külje kattetekstiil tugevalt kulunud</w:t>
            </w:r>
          </w:p>
          <w:p w:rsidR="00D826A9" w:rsidRDefault="00D826A9" w:rsidP="00D826A9">
            <w:pPr>
              <w:pStyle w:val="Standard"/>
              <w:numPr>
                <w:ilvl w:val="0"/>
                <w:numId w:val="1"/>
              </w:numPr>
            </w:pPr>
            <w:r>
              <w:t>Keeled vajavad häälestamist</w:t>
            </w:r>
          </w:p>
          <w:p w:rsidR="00D826A9" w:rsidRDefault="00D826A9" w:rsidP="006A3244">
            <w:pPr>
              <w:pStyle w:val="Standard"/>
              <w:ind w:left="57" w:right="57"/>
            </w:pPr>
          </w:p>
        </w:tc>
      </w:tr>
      <w:tr w:rsidR="00D826A9" w:rsidTr="006A3244">
        <w:tblPrEx>
          <w:tblCellMar>
            <w:top w:w="0" w:type="dxa"/>
            <w:bottom w:w="0" w:type="dxa"/>
          </w:tblCellMar>
        </w:tblPrEx>
        <w:tc>
          <w:tcPr>
            <w:tcW w:w="3705" w:type="dxa"/>
            <w:tcBorders>
              <w:left w:val="single" w:sz="2" w:space="0" w:color="000001"/>
              <w:bottom w:val="single" w:sz="2" w:space="0" w:color="000001"/>
            </w:tcBorders>
            <w:tcMar>
              <w:top w:w="0" w:type="dxa"/>
              <w:left w:w="10" w:type="dxa"/>
              <w:bottom w:w="0" w:type="dxa"/>
              <w:right w:w="10" w:type="dxa"/>
            </w:tcMar>
          </w:tcPr>
          <w:p w:rsidR="00D826A9" w:rsidRDefault="00D826A9" w:rsidP="006A3244">
            <w:pPr>
              <w:pStyle w:val="Standard"/>
              <w:ind w:left="57" w:right="57"/>
            </w:pPr>
            <w:r>
              <w:t>Kokkuvõtlik/üldine hinnang objekti</w:t>
            </w:r>
          </w:p>
          <w:p w:rsidR="00D826A9" w:rsidRDefault="00D826A9" w:rsidP="006A3244">
            <w:pPr>
              <w:pStyle w:val="Standard"/>
              <w:ind w:right="57"/>
            </w:pPr>
            <w:r>
              <w:t xml:space="preserve"> seisundile</w:t>
            </w:r>
          </w:p>
          <w:p w:rsidR="00D826A9" w:rsidRDefault="00D826A9" w:rsidP="006A3244">
            <w:pPr>
              <w:pStyle w:val="Standard"/>
              <w:ind w:right="57"/>
              <w:jc w:val="center"/>
            </w:pPr>
          </w:p>
        </w:tc>
        <w:tc>
          <w:tcPr>
            <w:tcW w:w="4881" w:type="dxa"/>
            <w:tcBorders>
              <w:left w:val="single" w:sz="2" w:space="0" w:color="000001"/>
              <w:bottom w:val="single" w:sz="2" w:space="0" w:color="000001"/>
              <w:right w:val="single" w:sz="2" w:space="0" w:color="000001"/>
            </w:tcBorders>
            <w:tcMar>
              <w:top w:w="0" w:type="dxa"/>
              <w:left w:w="10" w:type="dxa"/>
              <w:bottom w:w="0" w:type="dxa"/>
              <w:right w:w="10" w:type="dxa"/>
            </w:tcMar>
          </w:tcPr>
          <w:p w:rsidR="00D826A9" w:rsidRDefault="00D826A9" w:rsidP="006A3244">
            <w:pPr>
              <w:pStyle w:val="Standard"/>
              <w:ind w:left="57" w:right="57"/>
            </w:pPr>
            <w:r>
              <w:t>Eseme seisukord on rahuldav</w:t>
            </w:r>
          </w:p>
        </w:tc>
      </w:tr>
    </w:tbl>
    <w:p w:rsidR="00D826A9" w:rsidRDefault="00D826A9" w:rsidP="00D826A9">
      <w:pPr>
        <w:pStyle w:val="Standard"/>
        <w:ind w:left="57" w:right="57"/>
      </w:pPr>
    </w:p>
    <w:p w:rsidR="00D826A9" w:rsidRDefault="00D826A9" w:rsidP="00D826A9">
      <w:pPr>
        <w:pStyle w:val="Standard"/>
        <w:ind w:left="57" w:right="57"/>
      </w:pPr>
    </w:p>
    <w:p w:rsidR="00D826A9" w:rsidRDefault="00D826A9" w:rsidP="00D826A9">
      <w:pPr>
        <w:pStyle w:val="Standard"/>
        <w:ind w:right="57"/>
        <w:rPr>
          <w:b/>
          <w:bCs/>
        </w:rPr>
      </w:pPr>
      <w:r>
        <w:rPr>
          <w:b/>
          <w:bCs/>
        </w:rPr>
        <w:t>5. Restaureerimistööde kava</w:t>
      </w:r>
    </w:p>
    <w:p w:rsidR="00D826A9" w:rsidRDefault="00D826A9" w:rsidP="00D826A9">
      <w:pPr>
        <w:pStyle w:val="Standard"/>
        <w:ind w:left="57" w:right="57"/>
        <w:rPr>
          <w:b/>
          <w:bCs/>
        </w:rPr>
      </w:pPr>
    </w:p>
    <w:tbl>
      <w:tblPr>
        <w:tblW w:w="8571" w:type="dxa"/>
        <w:tblInd w:w="69" w:type="dxa"/>
        <w:tblLayout w:type="fixed"/>
        <w:tblCellMar>
          <w:left w:w="10" w:type="dxa"/>
          <w:right w:w="10" w:type="dxa"/>
        </w:tblCellMar>
        <w:tblLook w:val="04A0" w:firstRow="1" w:lastRow="0" w:firstColumn="1" w:lastColumn="0" w:noHBand="0" w:noVBand="1"/>
      </w:tblPr>
      <w:tblGrid>
        <w:gridCol w:w="3690"/>
        <w:gridCol w:w="4881"/>
      </w:tblGrid>
      <w:tr w:rsidR="00D826A9" w:rsidTr="006A3244">
        <w:tblPrEx>
          <w:tblCellMar>
            <w:top w:w="0" w:type="dxa"/>
            <w:bottom w:w="0" w:type="dxa"/>
          </w:tblCellMar>
        </w:tblPrEx>
        <w:tc>
          <w:tcPr>
            <w:tcW w:w="3690" w:type="dxa"/>
            <w:tcBorders>
              <w:top w:val="single" w:sz="2" w:space="0" w:color="000001"/>
              <w:left w:val="single" w:sz="2" w:space="0" w:color="000001"/>
              <w:bottom w:val="single" w:sz="2" w:space="0" w:color="000001"/>
            </w:tcBorders>
            <w:tcMar>
              <w:top w:w="0" w:type="dxa"/>
              <w:left w:w="10" w:type="dxa"/>
              <w:bottom w:w="0" w:type="dxa"/>
              <w:right w:w="10" w:type="dxa"/>
            </w:tcMar>
          </w:tcPr>
          <w:p w:rsidR="00D826A9" w:rsidRDefault="00D826A9" w:rsidP="006A3244">
            <w:pPr>
              <w:pStyle w:val="Standard"/>
              <w:ind w:left="57" w:right="57"/>
            </w:pPr>
            <w:r>
              <w:t>Tööde loetelu</w:t>
            </w:r>
          </w:p>
        </w:tc>
        <w:tc>
          <w:tcPr>
            <w:tcW w:w="4881"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D826A9" w:rsidRDefault="00D826A9" w:rsidP="006A3244">
            <w:pPr>
              <w:pStyle w:val="Standard"/>
              <w:ind w:left="57" w:right="57"/>
            </w:pPr>
            <w:r>
              <w:t>Tööde põhjendus</w:t>
            </w:r>
          </w:p>
        </w:tc>
      </w:tr>
      <w:tr w:rsidR="00D826A9" w:rsidTr="006A3244">
        <w:tblPrEx>
          <w:tblCellMar>
            <w:top w:w="0" w:type="dxa"/>
            <w:bottom w:w="0" w:type="dxa"/>
          </w:tblCellMar>
        </w:tblPrEx>
        <w:tc>
          <w:tcPr>
            <w:tcW w:w="3690" w:type="dxa"/>
            <w:tcBorders>
              <w:left w:val="single" w:sz="2" w:space="0" w:color="000001"/>
              <w:bottom w:val="single" w:sz="2" w:space="0" w:color="000001"/>
            </w:tcBorders>
            <w:tcMar>
              <w:top w:w="0" w:type="dxa"/>
              <w:left w:w="10" w:type="dxa"/>
              <w:bottom w:w="0" w:type="dxa"/>
              <w:right w:w="10" w:type="dxa"/>
            </w:tcMar>
          </w:tcPr>
          <w:p w:rsidR="00D826A9" w:rsidRDefault="00D826A9" w:rsidP="00D826A9">
            <w:pPr>
              <w:pStyle w:val="Standard"/>
              <w:numPr>
                <w:ilvl w:val="0"/>
                <w:numId w:val="2"/>
              </w:numPr>
            </w:pPr>
            <w:r>
              <w:t>Algseisundi dokumenteerimine</w:t>
            </w:r>
          </w:p>
          <w:p w:rsidR="00D826A9" w:rsidRDefault="00D826A9" w:rsidP="00D826A9">
            <w:pPr>
              <w:pStyle w:val="Standard"/>
              <w:numPr>
                <w:ilvl w:val="0"/>
                <w:numId w:val="2"/>
              </w:numPr>
            </w:pPr>
            <w:r>
              <w:t>Konstruktsiooni avamine</w:t>
            </w:r>
          </w:p>
          <w:p w:rsidR="00D826A9" w:rsidRDefault="00D826A9" w:rsidP="00D826A9">
            <w:pPr>
              <w:pStyle w:val="Standard"/>
              <w:numPr>
                <w:ilvl w:val="0"/>
                <w:numId w:val="2"/>
              </w:numPr>
            </w:pPr>
            <w:r>
              <w:t xml:space="preserve">Keelte eemaldamine, </w:t>
            </w:r>
            <w:proofErr w:type="spellStart"/>
            <w:r>
              <w:t>puhas-tamine</w:t>
            </w:r>
            <w:proofErr w:type="spellEnd"/>
            <w:r>
              <w:t xml:space="preserve"> ja uute ventiilide paigaldamine</w:t>
            </w:r>
          </w:p>
          <w:p w:rsidR="00D826A9" w:rsidRDefault="00D826A9" w:rsidP="00D826A9">
            <w:pPr>
              <w:pStyle w:val="Standard"/>
              <w:numPr>
                <w:ilvl w:val="0"/>
                <w:numId w:val="2"/>
              </w:numPr>
            </w:pPr>
            <w:r>
              <w:t>Korpuse puhastamine</w:t>
            </w:r>
          </w:p>
          <w:p w:rsidR="00D826A9" w:rsidRDefault="00D826A9" w:rsidP="00D826A9">
            <w:pPr>
              <w:pStyle w:val="Standard"/>
              <w:numPr>
                <w:ilvl w:val="0"/>
                <w:numId w:val="2"/>
              </w:numPr>
            </w:pPr>
            <w:r>
              <w:t>Puiduparanduste tegemine</w:t>
            </w:r>
            <w:r>
              <w:br/>
            </w:r>
          </w:p>
          <w:p w:rsidR="00D826A9" w:rsidRDefault="00D826A9" w:rsidP="00D826A9">
            <w:pPr>
              <w:pStyle w:val="Standard"/>
              <w:numPr>
                <w:ilvl w:val="0"/>
                <w:numId w:val="2"/>
              </w:numPr>
            </w:pPr>
            <w:r>
              <w:t>Tihendamine</w:t>
            </w:r>
          </w:p>
          <w:p w:rsidR="00D826A9" w:rsidRDefault="00D826A9" w:rsidP="00D826A9">
            <w:pPr>
              <w:pStyle w:val="Standard"/>
              <w:numPr>
                <w:ilvl w:val="0"/>
                <w:numId w:val="2"/>
              </w:numPr>
            </w:pPr>
            <w:r>
              <w:t>Nuppude puhastamine</w:t>
            </w:r>
            <w:r>
              <w:br/>
            </w:r>
          </w:p>
          <w:p w:rsidR="00D826A9" w:rsidRDefault="00D826A9" w:rsidP="00D826A9">
            <w:pPr>
              <w:pStyle w:val="Standard"/>
              <w:numPr>
                <w:ilvl w:val="0"/>
                <w:numId w:val="2"/>
              </w:numPr>
            </w:pPr>
            <w:r>
              <w:t>Uute klappide ja klapialuste nahkade liimimine</w:t>
            </w:r>
          </w:p>
          <w:p w:rsidR="00D826A9" w:rsidRDefault="00D826A9" w:rsidP="00D826A9">
            <w:pPr>
              <w:pStyle w:val="Standard"/>
              <w:numPr>
                <w:ilvl w:val="0"/>
                <w:numId w:val="2"/>
              </w:numPr>
            </w:pPr>
            <w:r>
              <w:lastRenderedPageBreak/>
              <w:t>Viimistluse värskendamine</w:t>
            </w:r>
          </w:p>
          <w:p w:rsidR="00D826A9" w:rsidRDefault="00D826A9" w:rsidP="00D826A9">
            <w:pPr>
              <w:pStyle w:val="Standard"/>
              <w:numPr>
                <w:ilvl w:val="0"/>
                <w:numId w:val="2"/>
              </w:numPr>
            </w:pPr>
            <w:r>
              <w:t>Metallkaunistuste puhastamine ja poleerimine</w:t>
            </w:r>
          </w:p>
          <w:p w:rsidR="00D826A9" w:rsidRDefault="00D826A9" w:rsidP="00D826A9">
            <w:pPr>
              <w:pStyle w:val="Standard"/>
              <w:numPr>
                <w:ilvl w:val="0"/>
                <w:numId w:val="2"/>
              </w:numPr>
            </w:pPr>
            <w:r>
              <w:t>Vahelõõtsa puhastamine ja kulunud tekstiili asendamine</w:t>
            </w:r>
          </w:p>
          <w:p w:rsidR="00D826A9" w:rsidRDefault="00D826A9" w:rsidP="00D826A9">
            <w:pPr>
              <w:pStyle w:val="Standard"/>
              <w:numPr>
                <w:ilvl w:val="0"/>
                <w:numId w:val="2"/>
              </w:numPr>
            </w:pPr>
            <w:r>
              <w:t>Keelte sisse panemine ja vahatamine</w:t>
            </w:r>
          </w:p>
          <w:p w:rsidR="00D826A9" w:rsidRDefault="00D826A9" w:rsidP="00D826A9">
            <w:pPr>
              <w:pStyle w:val="Standard"/>
              <w:numPr>
                <w:ilvl w:val="0"/>
                <w:numId w:val="2"/>
              </w:numPr>
            </w:pPr>
            <w:r>
              <w:t>Osade kokku monteerimine</w:t>
            </w:r>
          </w:p>
          <w:p w:rsidR="00D826A9" w:rsidRDefault="00D826A9" w:rsidP="00D826A9">
            <w:pPr>
              <w:pStyle w:val="Standard"/>
              <w:numPr>
                <w:ilvl w:val="0"/>
                <w:numId w:val="2"/>
              </w:numPr>
            </w:pPr>
            <w:r>
              <w:t>Lõppseisundi dokumenteerimine</w:t>
            </w:r>
          </w:p>
        </w:tc>
        <w:tc>
          <w:tcPr>
            <w:tcW w:w="4881" w:type="dxa"/>
            <w:tcBorders>
              <w:left w:val="single" w:sz="2" w:space="0" w:color="000001"/>
              <w:bottom w:val="single" w:sz="2" w:space="0" w:color="000001"/>
              <w:right w:val="single" w:sz="2" w:space="0" w:color="000001"/>
            </w:tcBorders>
            <w:tcMar>
              <w:top w:w="0" w:type="dxa"/>
              <w:left w:w="10" w:type="dxa"/>
              <w:bottom w:w="0" w:type="dxa"/>
              <w:right w:w="10" w:type="dxa"/>
            </w:tcMar>
          </w:tcPr>
          <w:p w:rsidR="00D826A9" w:rsidRDefault="00D826A9" w:rsidP="00D826A9">
            <w:pPr>
              <w:pStyle w:val="Standard"/>
              <w:numPr>
                <w:ilvl w:val="0"/>
                <w:numId w:val="2"/>
              </w:numPr>
            </w:pPr>
            <w:r>
              <w:lastRenderedPageBreak/>
              <w:t>Algseisundi jäädvustamine</w:t>
            </w:r>
          </w:p>
          <w:p w:rsidR="00D826A9" w:rsidRDefault="00D826A9" w:rsidP="006A3244">
            <w:pPr>
              <w:pStyle w:val="Standard"/>
            </w:pPr>
          </w:p>
          <w:p w:rsidR="00D826A9" w:rsidRDefault="00D826A9" w:rsidP="00D826A9">
            <w:pPr>
              <w:pStyle w:val="Standard"/>
              <w:numPr>
                <w:ilvl w:val="0"/>
                <w:numId w:val="2"/>
              </w:numPr>
            </w:pPr>
            <w:r>
              <w:t>Ligipääsu võimaldamine</w:t>
            </w:r>
          </w:p>
          <w:p w:rsidR="00D826A9" w:rsidRDefault="00D826A9" w:rsidP="00D826A9">
            <w:pPr>
              <w:pStyle w:val="Standard"/>
              <w:numPr>
                <w:ilvl w:val="0"/>
                <w:numId w:val="2"/>
              </w:numPr>
            </w:pPr>
            <w:r>
              <w:t>Keelte funktsioneerimise tagamine</w:t>
            </w:r>
            <w:r>
              <w:br/>
            </w:r>
          </w:p>
          <w:p w:rsidR="00D826A9" w:rsidRDefault="00D826A9" w:rsidP="006A3244">
            <w:pPr>
              <w:pStyle w:val="Standard"/>
            </w:pPr>
          </w:p>
          <w:p w:rsidR="00D826A9" w:rsidRDefault="00D826A9" w:rsidP="00D826A9">
            <w:pPr>
              <w:pStyle w:val="Standard"/>
              <w:numPr>
                <w:ilvl w:val="0"/>
                <w:numId w:val="2"/>
              </w:numPr>
            </w:pPr>
            <w:r>
              <w:t>Ettevalmistus viimistluse värskendamiseks</w:t>
            </w:r>
          </w:p>
          <w:p w:rsidR="00D826A9" w:rsidRDefault="00D826A9" w:rsidP="00D826A9">
            <w:pPr>
              <w:pStyle w:val="Standard"/>
              <w:numPr>
                <w:ilvl w:val="0"/>
                <w:numId w:val="2"/>
              </w:numPr>
            </w:pPr>
            <w:r>
              <w:t>Konstruktsiooni tugevdamine ja tihendamine</w:t>
            </w:r>
          </w:p>
          <w:p w:rsidR="00D826A9" w:rsidRDefault="00D826A9" w:rsidP="00D826A9">
            <w:pPr>
              <w:pStyle w:val="Standard"/>
              <w:numPr>
                <w:ilvl w:val="0"/>
                <w:numId w:val="2"/>
              </w:numPr>
            </w:pPr>
            <w:r>
              <w:t>Õhutiheduse tagamine</w:t>
            </w:r>
          </w:p>
          <w:p w:rsidR="00D826A9" w:rsidRDefault="00D826A9" w:rsidP="00D826A9">
            <w:pPr>
              <w:pStyle w:val="Standard"/>
              <w:numPr>
                <w:ilvl w:val="0"/>
                <w:numId w:val="2"/>
              </w:numPr>
            </w:pPr>
            <w:r>
              <w:t>Välimuse värskendamine ja liikuvuse tagamine</w:t>
            </w:r>
          </w:p>
          <w:p w:rsidR="00D826A9" w:rsidRDefault="00D826A9" w:rsidP="00D826A9">
            <w:pPr>
              <w:pStyle w:val="Standard"/>
              <w:numPr>
                <w:ilvl w:val="0"/>
                <w:numId w:val="2"/>
              </w:numPr>
            </w:pPr>
            <w:r>
              <w:t>Õhutiheduse tagamine</w:t>
            </w:r>
            <w:r>
              <w:br/>
            </w:r>
          </w:p>
          <w:p w:rsidR="00D826A9" w:rsidRDefault="00D826A9" w:rsidP="00D826A9">
            <w:pPr>
              <w:pStyle w:val="Standard"/>
              <w:numPr>
                <w:ilvl w:val="0"/>
                <w:numId w:val="2"/>
              </w:numPr>
            </w:pPr>
            <w:r>
              <w:lastRenderedPageBreak/>
              <w:t>Visuaalse terviklikkuse tagamine</w:t>
            </w:r>
          </w:p>
          <w:p w:rsidR="00D826A9" w:rsidRDefault="00D826A9" w:rsidP="00D826A9">
            <w:pPr>
              <w:pStyle w:val="Standard"/>
              <w:numPr>
                <w:ilvl w:val="0"/>
                <w:numId w:val="2"/>
              </w:numPr>
            </w:pPr>
            <w:r>
              <w:t>Visuaalse terviklikkuse tagamine</w:t>
            </w:r>
            <w:r>
              <w:br/>
            </w:r>
          </w:p>
          <w:p w:rsidR="00D826A9" w:rsidRDefault="00D826A9" w:rsidP="00D826A9">
            <w:pPr>
              <w:pStyle w:val="Standard"/>
              <w:numPr>
                <w:ilvl w:val="0"/>
                <w:numId w:val="2"/>
              </w:numPr>
            </w:pPr>
            <w:r>
              <w:t>Välimuse värskendamine ja liigse kahjustumise takistamine</w:t>
            </w:r>
          </w:p>
          <w:p w:rsidR="00D826A9" w:rsidRDefault="00D826A9" w:rsidP="00D826A9">
            <w:pPr>
              <w:pStyle w:val="Standard"/>
              <w:numPr>
                <w:ilvl w:val="0"/>
                <w:numId w:val="2"/>
              </w:numPr>
            </w:pPr>
            <w:r>
              <w:t>Keelte funktsioneerimise tagamine</w:t>
            </w:r>
            <w:r>
              <w:br/>
            </w:r>
          </w:p>
          <w:p w:rsidR="00D826A9" w:rsidRDefault="00D826A9" w:rsidP="00D826A9">
            <w:pPr>
              <w:pStyle w:val="Standard"/>
              <w:numPr>
                <w:ilvl w:val="0"/>
                <w:numId w:val="2"/>
              </w:numPr>
            </w:pPr>
            <w:r>
              <w:t>Terviklikkuse taastamine</w:t>
            </w:r>
          </w:p>
          <w:p w:rsidR="00D826A9" w:rsidRDefault="00D826A9" w:rsidP="00D826A9">
            <w:pPr>
              <w:pStyle w:val="Standard"/>
              <w:numPr>
                <w:ilvl w:val="0"/>
                <w:numId w:val="2"/>
              </w:numPr>
            </w:pPr>
            <w:r>
              <w:t>Lõppseisundi jäädvustamine</w:t>
            </w:r>
          </w:p>
          <w:p w:rsidR="00D826A9" w:rsidRDefault="00D826A9" w:rsidP="006A3244">
            <w:pPr>
              <w:pStyle w:val="Standard"/>
              <w:ind w:right="57"/>
            </w:pPr>
          </w:p>
        </w:tc>
      </w:tr>
    </w:tbl>
    <w:p w:rsidR="00D826A9" w:rsidRDefault="00D826A9" w:rsidP="00D826A9">
      <w:pPr>
        <w:pStyle w:val="Standard"/>
        <w:ind w:left="57" w:right="57"/>
      </w:pPr>
    </w:p>
    <w:p w:rsidR="00D826A9" w:rsidRDefault="00D826A9" w:rsidP="00D826A9">
      <w:pPr>
        <w:pStyle w:val="Standard"/>
        <w:ind w:right="57"/>
        <w:rPr>
          <w:b/>
          <w:bCs/>
        </w:rPr>
      </w:pPr>
      <w:r>
        <w:rPr>
          <w:b/>
          <w:bCs/>
        </w:rPr>
        <w:t>6. Restaureerimistööde kirjeldus</w:t>
      </w:r>
    </w:p>
    <w:p w:rsidR="00D826A9" w:rsidRDefault="00D826A9" w:rsidP="00D826A9">
      <w:pPr>
        <w:pStyle w:val="Standard"/>
        <w:ind w:left="57" w:right="57"/>
        <w:rPr>
          <w:b/>
          <w:bCs/>
        </w:rPr>
      </w:pPr>
    </w:p>
    <w:tbl>
      <w:tblPr>
        <w:tblW w:w="8571" w:type="dxa"/>
        <w:tblInd w:w="69" w:type="dxa"/>
        <w:tblLayout w:type="fixed"/>
        <w:tblCellMar>
          <w:left w:w="10" w:type="dxa"/>
          <w:right w:w="10" w:type="dxa"/>
        </w:tblCellMar>
        <w:tblLook w:val="04A0" w:firstRow="1" w:lastRow="0" w:firstColumn="1" w:lastColumn="0" w:noHBand="0" w:noVBand="1"/>
      </w:tblPr>
      <w:tblGrid>
        <w:gridCol w:w="4170"/>
        <w:gridCol w:w="4401"/>
      </w:tblGrid>
      <w:tr w:rsidR="00D826A9" w:rsidTr="006A3244">
        <w:tblPrEx>
          <w:tblCellMar>
            <w:top w:w="0" w:type="dxa"/>
            <w:bottom w:w="0" w:type="dxa"/>
          </w:tblCellMar>
        </w:tblPrEx>
        <w:tc>
          <w:tcPr>
            <w:tcW w:w="4170" w:type="dxa"/>
            <w:tcBorders>
              <w:top w:val="single" w:sz="2" w:space="0" w:color="000001"/>
              <w:left w:val="single" w:sz="2" w:space="0" w:color="000001"/>
              <w:bottom w:val="single" w:sz="2" w:space="0" w:color="000001"/>
            </w:tcBorders>
            <w:tcMar>
              <w:top w:w="0" w:type="dxa"/>
              <w:left w:w="10" w:type="dxa"/>
              <w:bottom w:w="0" w:type="dxa"/>
              <w:right w:w="10" w:type="dxa"/>
            </w:tcMar>
          </w:tcPr>
          <w:p w:rsidR="00D826A9" w:rsidRDefault="00D826A9" w:rsidP="006A3244">
            <w:pPr>
              <w:pStyle w:val="Standard"/>
              <w:ind w:left="57" w:right="57"/>
            </w:pPr>
            <w:r>
              <w:t>Teostatud tööd</w:t>
            </w:r>
          </w:p>
        </w:tc>
        <w:tc>
          <w:tcPr>
            <w:tcW w:w="4401"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D826A9" w:rsidRDefault="00D826A9" w:rsidP="006A3244">
            <w:pPr>
              <w:pStyle w:val="Standard"/>
              <w:ind w:left="57" w:right="57"/>
            </w:pPr>
            <w:r>
              <w:t>Kasutatud materjalid</w:t>
            </w:r>
          </w:p>
        </w:tc>
      </w:tr>
      <w:tr w:rsidR="00D826A9" w:rsidTr="006A3244">
        <w:tblPrEx>
          <w:tblCellMar>
            <w:top w:w="0" w:type="dxa"/>
            <w:bottom w:w="0" w:type="dxa"/>
          </w:tblCellMar>
        </w:tblPrEx>
        <w:tc>
          <w:tcPr>
            <w:tcW w:w="4170" w:type="dxa"/>
            <w:tcBorders>
              <w:left w:val="single" w:sz="2" w:space="0" w:color="000001"/>
              <w:bottom w:val="single" w:sz="2" w:space="0" w:color="000001"/>
            </w:tcBorders>
            <w:tcMar>
              <w:top w:w="0" w:type="dxa"/>
              <w:left w:w="10" w:type="dxa"/>
              <w:bottom w:w="0" w:type="dxa"/>
              <w:right w:w="10" w:type="dxa"/>
            </w:tcMar>
          </w:tcPr>
          <w:p w:rsidR="00D826A9" w:rsidRDefault="00D826A9" w:rsidP="00D826A9">
            <w:pPr>
              <w:pStyle w:val="Standard"/>
              <w:numPr>
                <w:ilvl w:val="0"/>
                <w:numId w:val="2"/>
              </w:numPr>
            </w:pPr>
            <w:r>
              <w:t>Algseisundi dokumenteerimine</w:t>
            </w:r>
          </w:p>
          <w:p w:rsidR="00D826A9" w:rsidRDefault="00D826A9" w:rsidP="00D826A9">
            <w:pPr>
              <w:pStyle w:val="Standard"/>
              <w:numPr>
                <w:ilvl w:val="0"/>
                <w:numId w:val="2"/>
              </w:numPr>
            </w:pPr>
            <w:r>
              <w:t>Konstruktsiooni avamine</w:t>
            </w:r>
          </w:p>
          <w:p w:rsidR="00D826A9" w:rsidRDefault="00D826A9" w:rsidP="00D826A9">
            <w:pPr>
              <w:pStyle w:val="Standard"/>
              <w:numPr>
                <w:ilvl w:val="0"/>
                <w:numId w:val="2"/>
              </w:numPr>
            </w:pPr>
            <w:r>
              <w:t>Keele eemaldamine, puhastamine ja uute ventiilide paigaldamine</w:t>
            </w:r>
          </w:p>
          <w:p w:rsidR="00D826A9" w:rsidRDefault="00D826A9" w:rsidP="00D826A9">
            <w:pPr>
              <w:pStyle w:val="Standard"/>
              <w:numPr>
                <w:ilvl w:val="0"/>
                <w:numId w:val="2"/>
              </w:numPr>
            </w:pPr>
            <w:r>
              <w:t>Korpuse puhastamine</w:t>
            </w:r>
            <w:r>
              <w:br/>
            </w:r>
          </w:p>
          <w:p w:rsidR="00D826A9" w:rsidRDefault="00D826A9" w:rsidP="00D826A9">
            <w:pPr>
              <w:pStyle w:val="Standard"/>
              <w:numPr>
                <w:ilvl w:val="0"/>
                <w:numId w:val="2"/>
              </w:numPr>
            </w:pPr>
            <w:r>
              <w:t>Puiduparanduste tegemine</w:t>
            </w:r>
            <w:r>
              <w:br/>
            </w:r>
          </w:p>
          <w:p w:rsidR="00D826A9" w:rsidRDefault="00D826A9" w:rsidP="00D826A9">
            <w:pPr>
              <w:pStyle w:val="Standard"/>
              <w:numPr>
                <w:ilvl w:val="0"/>
                <w:numId w:val="2"/>
              </w:numPr>
            </w:pPr>
            <w:r>
              <w:t>Tihendamine</w:t>
            </w:r>
            <w:r>
              <w:br/>
            </w:r>
          </w:p>
          <w:p w:rsidR="00D826A9" w:rsidRDefault="00D826A9" w:rsidP="00D826A9">
            <w:pPr>
              <w:pStyle w:val="Standard"/>
              <w:numPr>
                <w:ilvl w:val="0"/>
                <w:numId w:val="2"/>
              </w:numPr>
            </w:pPr>
            <w:r>
              <w:t>Nuppude puhastamine</w:t>
            </w:r>
          </w:p>
          <w:p w:rsidR="00D826A9" w:rsidRDefault="00D826A9" w:rsidP="00D826A9">
            <w:pPr>
              <w:pStyle w:val="Standard"/>
              <w:numPr>
                <w:ilvl w:val="0"/>
                <w:numId w:val="2"/>
              </w:numPr>
            </w:pPr>
            <w:r>
              <w:t>Uute klappide ja klapialuste nahkade liimimine</w:t>
            </w:r>
          </w:p>
          <w:p w:rsidR="00D826A9" w:rsidRDefault="00D826A9" w:rsidP="00D826A9">
            <w:pPr>
              <w:pStyle w:val="Standard"/>
              <w:numPr>
                <w:ilvl w:val="0"/>
                <w:numId w:val="2"/>
              </w:numPr>
            </w:pPr>
            <w:r>
              <w:t>Viimistluse värskendamine</w:t>
            </w:r>
          </w:p>
          <w:p w:rsidR="00D826A9" w:rsidRDefault="00D826A9" w:rsidP="00D826A9">
            <w:pPr>
              <w:pStyle w:val="Standard"/>
              <w:numPr>
                <w:ilvl w:val="0"/>
                <w:numId w:val="2"/>
              </w:numPr>
            </w:pPr>
            <w:r>
              <w:t>Metallkaunistuste puhastamine ja poleerimine</w:t>
            </w:r>
          </w:p>
          <w:p w:rsidR="00D826A9" w:rsidRDefault="00D826A9" w:rsidP="00D826A9">
            <w:pPr>
              <w:pStyle w:val="Standard"/>
              <w:numPr>
                <w:ilvl w:val="0"/>
                <w:numId w:val="2"/>
              </w:numPr>
            </w:pPr>
            <w:r>
              <w:t>Vahelõõtsa puhastamine ja kulunud tekstiili asendamine</w:t>
            </w:r>
          </w:p>
          <w:p w:rsidR="00D826A9" w:rsidRDefault="00D826A9" w:rsidP="00D826A9">
            <w:pPr>
              <w:pStyle w:val="Standard"/>
              <w:numPr>
                <w:ilvl w:val="0"/>
                <w:numId w:val="2"/>
              </w:numPr>
            </w:pPr>
            <w:r>
              <w:t>Keelte sisse panemine ja vahatamine</w:t>
            </w:r>
          </w:p>
          <w:p w:rsidR="00D826A9" w:rsidRDefault="00D826A9" w:rsidP="00D826A9">
            <w:pPr>
              <w:pStyle w:val="Standard"/>
              <w:numPr>
                <w:ilvl w:val="0"/>
                <w:numId w:val="2"/>
              </w:numPr>
            </w:pPr>
            <w:r>
              <w:t>Osade kokku monteerimine</w:t>
            </w:r>
          </w:p>
          <w:p w:rsidR="00D826A9" w:rsidRDefault="00D826A9" w:rsidP="00D826A9">
            <w:pPr>
              <w:pStyle w:val="Standard"/>
              <w:numPr>
                <w:ilvl w:val="0"/>
                <w:numId w:val="2"/>
              </w:numPr>
            </w:pPr>
            <w:r>
              <w:t>Lõppseisundi dokumenteerimine</w:t>
            </w:r>
          </w:p>
        </w:tc>
        <w:tc>
          <w:tcPr>
            <w:tcW w:w="4401" w:type="dxa"/>
            <w:tcBorders>
              <w:left w:val="single" w:sz="2" w:space="0" w:color="000001"/>
              <w:bottom w:val="single" w:sz="2" w:space="0" w:color="000001"/>
              <w:right w:val="single" w:sz="2" w:space="0" w:color="000001"/>
            </w:tcBorders>
            <w:tcMar>
              <w:top w:w="0" w:type="dxa"/>
              <w:left w:w="10" w:type="dxa"/>
              <w:bottom w:w="0" w:type="dxa"/>
              <w:right w:w="10" w:type="dxa"/>
            </w:tcMar>
          </w:tcPr>
          <w:p w:rsidR="00D826A9" w:rsidRDefault="00D826A9" w:rsidP="00D826A9">
            <w:pPr>
              <w:pStyle w:val="Standard"/>
              <w:numPr>
                <w:ilvl w:val="0"/>
                <w:numId w:val="2"/>
              </w:numPr>
            </w:pPr>
            <w:r>
              <w:t>Fotoaparaat Canon EOS 500D, arvuti</w:t>
            </w:r>
          </w:p>
          <w:p w:rsidR="00D826A9" w:rsidRDefault="00D826A9" w:rsidP="00D826A9">
            <w:pPr>
              <w:pStyle w:val="Standard"/>
              <w:numPr>
                <w:ilvl w:val="0"/>
                <w:numId w:val="2"/>
              </w:numPr>
            </w:pPr>
            <w:r>
              <w:t>Kruvikeeraja, näpitsad</w:t>
            </w:r>
          </w:p>
          <w:p w:rsidR="00D826A9" w:rsidRDefault="00D826A9" w:rsidP="00D826A9">
            <w:pPr>
              <w:pStyle w:val="Standard"/>
              <w:numPr>
                <w:ilvl w:val="0"/>
                <w:numId w:val="2"/>
              </w:numPr>
            </w:pPr>
            <w:r>
              <w:t>Näpitsad, nüri peitel, hari, ventiilinahad, Moment liim</w:t>
            </w:r>
          </w:p>
          <w:p w:rsidR="00D826A9" w:rsidRDefault="00D826A9" w:rsidP="00D826A9">
            <w:pPr>
              <w:pStyle w:val="Standard"/>
              <w:numPr>
                <w:ilvl w:val="0"/>
                <w:numId w:val="2"/>
              </w:numPr>
            </w:pPr>
            <w:r>
              <w:t>Vesi, roheline seep, piiritus, nüri peitel, föön</w:t>
            </w:r>
          </w:p>
          <w:p w:rsidR="00D826A9" w:rsidRDefault="00D826A9" w:rsidP="00D826A9">
            <w:pPr>
              <w:pStyle w:val="Standard"/>
              <w:numPr>
                <w:ilvl w:val="0"/>
                <w:numId w:val="2"/>
              </w:numPr>
            </w:pPr>
            <w:r>
              <w:t>Kasepuit, PVA liim, pitskruvid, käsifrees, peitel, liivapaber</w:t>
            </w:r>
          </w:p>
          <w:p w:rsidR="00D826A9" w:rsidRDefault="00D826A9" w:rsidP="00D826A9">
            <w:pPr>
              <w:pStyle w:val="Standard"/>
              <w:numPr>
                <w:ilvl w:val="0"/>
                <w:numId w:val="2"/>
              </w:numPr>
            </w:pPr>
            <w:r>
              <w:t>PVA liim, toonvaha, nahk, Moment liim, tihendid</w:t>
            </w:r>
          </w:p>
          <w:p w:rsidR="00D826A9" w:rsidRDefault="00D826A9" w:rsidP="00D826A9">
            <w:pPr>
              <w:pStyle w:val="Standard"/>
              <w:numPr>
                <w:ilvl w:val="0"/>
                <w:numId w:val="2"/>
              </w:numPr>
            </w:pPr>
            <w:r>
              <w:t>Peitel, liivapaber,</w:t>
            </w:r>
          </w:p>
          <w:p w:rsidR="00D826A9" w:rsidRDefault="00D826A9" w:rsidP="00D826A9">
            <w:pPr>
              <w:pStyle w:val="Standard"/>
              <w:numPr>
                <w:ilvl w:val="0"/>
                <w:numId w:val="2"/>
              </w:numPr>
            </w:pPr>
            <w:r>
              <w:t>Kasepuit, nahk, vilt, Moment liim</w:t>
            </w:r>
            <w:r>
              <w:br/>
            </w:r>
          </w:p>
          <w:p w:rsidR="00D826A9" w:rsidRDefault="00D826A9" w:rsidP="00D826A9">
            <w:pPr>
              <w:pStyle w:val="Standard"/>
              <w:numPr>
                <w:ilvl w:val="0"/>
                <w:numId w:val="2"/>
              </w:numPr>
            </w:pPr>
            <w:proofErr w:type="spellStart"/>
            <w:r>
              <w:t>Orange</w:t>
            </w:r>
            <w:proofErr w:type="spellEnd"/>
            <w:r>
              <w:t xml:space="preserve"> šellak</w:t>
            </w:r>
          </w:p>
          <w:p w:rsidR="00D826A9" w:rsidRDefault="00D826A9" w:rsidP="00D826A9">
            <w:pPr>
              <w:pStyle w:val="Standard"/>
              <w:numPr>
                <w:ilvl w:val="0"/>
                <w:numId w:val="2"/>
              </w:numPr>
            </w:pPr>
            <w:r>
              <w:t>Piiritus, poleerpasta, poleerketas</w:t>
            </w:r>
            <w:r>
              <w:br/>
            </w:r>
          </w:p>
          <w:p w:rsidR="00D826A9" w:rsidRDefault="00D826A9" w:rsidP="00D826A9">
            <w:pPr>
              <w:pStyle w:val="Standard"/>
              <w:numPr>
                <w:ilvl w:val="0"/>
                <w:numId w:val="2"/>
              </w:numPr>
            </w:pPr>
            <w:r>
              <w:t>Tekstiilipuhastusvaht, tekstiil, PVA liim,</w:t>
            </w:r>
          </w:p>
          <w:p w:rsidR="00D826A9" w:rsidRDefault="00D826A9" w:rsidP="00D826A9">
            <w:pPr>
              <w:pStyle w:val="Standard"/>
              <w:numPr>
                <w:ilvl w:val="0"/>
                <w:numId w:val="2"/>
              </w:numPr>
            </w:pPr>
            <w:r>
              <w:t xml:space="preserve">Näpitsad, </w:t>
            </w:r>
            <w:proofErr w:type="spellStart"/>
            <w:r>
              <w:t>Wachsstangen</w:t>
            </w:r>
            <w:proofErr w:type="spellEnd"/>
            <w:r>
              <w:t xml:space="preserve"> vaha, vahalusikas</w:t>
            </w:r>
          </w:p>
          <w:p w:rsidR="00D826A9" w:rsidRDefault="00D826A9" w:rsidP="00D826A9">
            <w:pPr>
              <w:pStyle w:val="Standard"/>
              <w:numPr>
                <w:ilvl w:val="0"/>
                <w:numId w:val="2"/>
              </w:numPr>
            </w:pPr>
            <w:r>
              <w:t>Kruvikeeraja</w:t>
            </w:r>
          </w:p>
          <w:p w:rsidR="00D826A9" w:rsidRDefault="00D826A9" w:rsidP="00D826A9">
            <w:pPr>
              <w:pStyle w:val="Standard"/>
              <w:numPr>
                <w:ilvl w:val="0"/>
                <w:numId w:val="2"/>
              </w:numPr>
            </w:pPr>
            <w:r>
              <w:t>Fotoaparaat Canon EOS 500D, arvuti</w:t>
            </w:r>
          </w:p>
        </w:tc>
      </w:tr>
      <w:tr w:rsidR="00D826A9" w:rsidTr="006A3244">
        <w:tblPrEx>
          <w:tblCellMar>
            <w:top w:w="0" w:type="dxa"/>
            <w:bottom w:w="0" w:type="dxa"/>
          </w:tblCellMar>
        </w:tblPrEx>
        <w:tc>
          <w:tcPr>
            <w:tcW w:w="4170" w:type="dxa"/>
            <w:tcBorders>
              <w:left w:val="single" w:sz="2" w:space="0" w:color="000001"/>
              <w:bottom w:val="single" w:sz="2" w:space="0" w:color="000001"/>
            </w:tcBorders>
            <w:tcMar>
              <w:top w:w="0" w:type="dxa"/>
              <w:left w:w="10" w:type="dxa"/>
              <w:bottom w:w="0" w:type="dxa"/>
              <w:right w:w="10" w:type="dxa"/>
            </w:tcMar>
          </w:tcPr>
          <w:p w:rsidR="00D826A9" w:rsidRDefault="00D826A9" w:rsidP="006A3244">
            <w:pPr>
              <w:pStyle w:val="Standard"/>
              <w:ind w:left="57" w:right="57"/>
            </w:pPr>
            <w:r>
              <w:t>Muudatused konserveerimistööde kavas</w:t>
            </w:r>
          </w:p>
        </w:tc>
        <w:tc>
          <w:tcPr>
            <w:tcW w:w="4401" w:type="dxa"/>
            <w:tcBorders>
              <w:left w:val="single" w:sz="2" w:space="0" w:color="000001"/>
              <w:bottom w:val="single" w:sz="2" w:space="0" w:color="000001"/>
              <w:right w:val="single" w:sz="2" w:space="0" w:color="000001"/>
            </w:tcBorders>
            <w:tcMar>
              <w:top w:w="0" w:type="dxa"/>
              <w:left w:w="10" w:type="dxa"/>
              <w:bottom w:w="0" w:type="dxa"/>
              <w:right w:w="10" w:type="dxa"/>
            </w:tcMar>
          </w:tcPr>
          <w:p w:rsidR="00D826A9" w:rsidRDefault="00D826A9" w:rsidP="006A3244">
            <w:pPr>
              <w:pStyle w:val="Standard"/>
            </w:pPr>
            <w:r>
              <w:t>Keelte eemaldamisel selgus, et kolm keelt on murdunud, need asendasin ja häälestasin õigele kõrgusele.</w:t>
            </w:r>
          </w:p>
        </w:tc>
      </w:tr>
    </w:tbl>
    <w:p w:rsidR="00D826A9" w:rsidRDefault="00D826A9" w:rsidP="00D826A9">
      <w:pPr>
        <w:pStyle w:val="Standard"/>
        <w:ind w:left="57" w:right="57"/>
        <w:rPr>
          <w:b/>
          <w:bCs/>
        </w:rPr>
      </w:pPr>
    </w:p>
    <w:p w:rsidR="00D826A9" w:rsidRDefault="00D826A9" w:rsidP="00D826A9">
      <w:pPr>
        <w:pStyle w:val="Standard"/>
        <w:ind w:left="57" w:right="57"/>
        <w:rPr>
          <w:b/>
          <w:bCs/>
        </w:rPr>
      </w:pPr>
      <w:r>
        <w:rPr>
          <w:b/>
          <w:bCs/>
        </w:rPr>
        <w:t>7. Illustratiivne materjal (fotod, skeemid jne)</w:t>
      </w:r>
    </w:p>
    <w:p w:rsidR="00D826A9" w:rsidRDefault="00D826A9" w:rsidP="00D826A9">
      <w:pPr>
        <w:pStyle w:val="Standard"/>
        <w:ind w:left="57" w:right="57"/>
        <w:rPr>
          <w:b/>
          <w:bCs/>
        </w:rPr>
      </w:pPr>
      <w:r>
        <w:rPr>
          <w:b/>
          <w:bCs/>
          <w:noProof/>
        </w:rPr>
        <w:lastRenderedPageBreak/>
        <w:drawing>
          <wp:inline distT="0" distB="0" distL="0" distR="0">
            <wp:extent cx="5041900" cy="3365500"/>
            <wp:effectExtent l="0" t="0" r="6350" b="6350"/>
            <wp:docPr id="3" name="Pilt 3" descr="Pilt, millel on kujutatud siseruumi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2.jpg"/>
                    <pic:cNvPicPr/>
                  </pic:nvPicPr>
                  <pic:blipFill>
                    <a:blip r:embed="rId6">
                      <a:extLst>
                        <a:ext uri="{28A0092B-C50C-407E-A947-70E740481C1C}">
                          <a14:useLocalDpi xmlns:a14="http://schemas.microsoft.com/office/drawing/2010/main" val="0"/>
                        </a:ext>
                      </a:extLst>
                    </a:blip>
                    <a:stretch>
                      <a:fillRect/>
                    </a:stretch>
                  </pic:blipFill>
                  <pic:spPr>
                    <a:xfrm>
                      <a:off x="0" y="0"/>
                      <a:ext cx="5041900" cy="3365500"/>
                    </a:xfrm>
                    <a:prstGeom prst="rect">
                      <a:avLst/>
                    </a:prstGeom>
                  </pic:spPr>
                </pic:pic>
              </a:graphicData>
            </a:graphic>
          </wp:inline>
        </w:drawing>
      </w:r>
    </w:p>
    <w:p w:rsidR="00D826A9" w:rsidRDefault="00D826A9" w:rsidP="00D826A9">
      <w:pPr>
        <w:pStyle w:val="Standard"/>
        <w:ind w:left="57" w:right="57"/>
      </w:pPr>
      <w:r>
        <w:t xml:space="preserve">    Foto:2</w:t>
      </w:r>
    </w:p>
    <w:p w:rsidR="00D826A9" w:rsidRDefault="00D826A9" w:rsidP="00D826A9">
      <w:pPr>
        <w:pStyle w:val="Standard"/>
        <w:ind w:left="57" w:right="57"/>
      </w:pPr>
    </w:p>
    <w:p w:rsidR="00D826A9" w:rsidRDefault="00D826A9" w:rsidP="00D826A9">
      <w:pPr>
        <w:pStyle w:val="Standard"/>
        <w:ind w:left="57" w:right="57"/>
      </w:pPr>
      <w:r>
        <w:rPr>
          <w:noProof/>
        </w:rPr>
        <w:drawing>
          <wp:inline distT="0" distB="0" distL="0" distR="0">
            <wp:extent cx="4318000" cy="4813300"/>
            <wp:effectExtent l="0" t="0" r="6350" b="635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3.jpg"/>
                    <pic:cNvPicPr/>
                  </pic:nvPicPr>
                  <pic:blipFill>
                    <a:blip r:embed="rId7">
                      <a:extLst>
                        <a:ext uri="{28A0092B-C50C-407E-A947-70E740481C1C}">
                          <a14:useLocalDpi xmlns:a14="http://schemas.microsoft.com/office/drawing/2010/main" val="0"/>
                        </a:ext>
                      </a:extLst>
                    </a:blip>
                    <a:stretch>
                      <a:fillRect/>
                    </a:stretch>
                  </pic:blipFill>
                  <pic:spPr>
                    <a:xfrm>
                      <a:off x="0" y="0"/>
                      <a:ext cx="4318000" cy="4813300"/>
                    </a:xfrm>
                    <a:prstGeom prst="rect">
                      <a:avLst/>
                    </a:prstGeom>
                  </pic:spPr>
                </pic:pic>
              </a:graphicData>
            </a:graphic>
          </wp:inline>
        </w:drawing>
      </w:r>
    </w:p>
    <w:p w:rsidR="00D826A9" w:rsidRDefault="00D826A9" w:rsidP="00D826A9">
      <w:pPr>
        <w:pStyle w:val="Standard"/>
        <w:ind w:left="57" w:right="57"/>
      </w:pPr>
      <w:r>
        <w:rPr>
          <w:b/>
          <w:bCs/>
        </w:rPr>
        <w:t xml:space="preserve">    </w:t>
      </w:r>
      <w:r>
        <w:t>Foto:3</w:t>
      </w:r>
    </w:p>
    <w:p w:rsidR="00D826A9" w:rsidRDefault="00D826A9" w:rsidP="00D826A9">
      <w:pPr>
        <w:pStyle w:val="Standard"/>
        <w:ind w:left="57" w:right="57"/>
        <w:rPr>
          <w:b/>
          <w:bCs/>
        </w:rPr>
      </w:pPr>
    </w:p>
    <w:p w:rsidR="00D826A9" w:rsidRDefault="00D826A9" w:rsidP="00D826A9">
      <w:pPr>
        <w:pStyle w:val="Standard"/>
        <w:ind w:left="57" w:right="57"/>
        <w:rPr>
          <w:b/>
          <w:bCs/>
        </w:rPr>
      </w:pPr>
      <w:r>
        <w:rPr>
          <w:b/>
          <w:bCs/>
        </w:rPr>
        <w:lastRenderedPageBreak/>
        <w:t>8. Teostatud tööde tulemus</w:t>
      </w:r>
    </w:p>
    <w:p w:rsidR="00D826A9" w:rsidRDefault="000456FA" w:rsidP="00D826A9">
      <w:pPr>
        <w:pStyle w:val="Standard"/>
        <w:ind w:left="57" w:right="57"/>
        <w:rPr>
          <w:b/>
          <w:bCs/>
        </w:rPr>
      </w:pPr>
      <w:r>
        <w:rPr>
          <w:b/>
          <w:bCs/>
          <w:noProof/>
        </w:rPr>
        <w:drawing>
          <wp:inline distT="0" distB="0" distL="0" distR="0">
            <wp:extent cx="5041900" cy="3365500"/>
            <wp:effectExtent l="0" t="0" r="6350" b="6350"/>
            <wp:docPr id="5" name="Pilt 5" descr="Pilt, millel on kujutatud muusika, akordion&#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1.jpg"/>
                    <pic:cNvPicPr/>
                  </pic:nvPicPr>
                  <pic:blipFill>
                    <a:blip r:embed="rId8">
                      <a:extLst>
                        <a:ext uri="{28A0092B-C50C-407E-A947-70E740481C1C}">
                          <a14:useLocalDpi xmlns:a14="http://schemas.microsoft.com/office/drawing/2010/main" val="0"/>
                        </a:ext>
                      </a:extLst>
                    </a:blip>
                    <a:stretch>
                      <a:fillRect/>
                    </a:stretch>
                  </pic:blipFill>
                  <pic:spPr>
                    <a:xfrm>
                      <a:off x="0" y="0"/>
                      <a:ext cx="5041900" cy="3365500"/>
                    </a:xfrm>
                    <a:prstGeom prst="rect">
                      <a:avLst/>
                    </a:prstGeom>
                  </pic:spPr>
                </pic:pic>
              </a:graphicData>
            </a:graphic>
          </wp:inline>
        </w:drawing>
      </w:r>
    </w:p>
    <w:p w:rsidR="000456FA" w:rsidRPr="000456FA" w:rsidRDefault="000456FA" w:rsidP="00D826A9">
      <w:pPr>
        <w:pStyle w:val="Standard"/>
        <w:ind w:left="57" w:right="57"/>
      </w:pPr>
      <w:r w:rsidRPr="000456FA">
        <w:t>Foto:4</w:t>
      </w:r>
    </w:p>
    <w:p w:rsidR="00D826A9" w:rsidRDefault="00D826A9" w:rsidP="00D826A9">
      <w:pPr>
        <w:pStyle w:val="Standard"/>
        <w:rPr>
          <w:b/>
          <w:bCs/>
        </w:rPr>
      </w:pPr>
    </w:p>
    <w:p w:rsidR="00D826A9" w:rsidRDefault="00D826A9" w:rsidP="00D826A9">
      <w:pPr>
        <w:pStyle w:val="Standard"/>
      </w:pPr>
      <w:r>
        <w:t>Objekt on puhastatud, viimistlus ja õhutihedus taastatud, keeltele paigutatud uued ventiilid ja vahatatud, mehhaanika töökorda seatud. Vahelõõtsa tekstiililt kõiki plekke eemaldada ei õnnestunud. Enne peenhäälestamist on vajalik pilliga mängimine, et taastada keelte liikuvus ja tuvastada võimalikud defektid.</w:t>
      </w:r>
    </w:p>
    <w:p w:rsidR="00D826A9" w:rsidRDefault="00D826A9" w:rsidP="00D826A9">
      <w:pPr>
        <w:pStyle w:val="Standard"/>
        <w:rPr>
          <w:b/>
          <w:bCs/>
          <w:shd w:val="clear" w:color="auto" w:fill="FFFF00"/>
        </w:rPr>
      </w:pPr>
    </w:p>
    <w:p w:rsidR="00D826A9" w:rsidRDefault="00D826A9" w:rsidP="00D826A9">
      <w:pPr>
        <w:pStyle w:val="Standard"/>
        <w:rPr>
          <w:shd w:val="clear" w:color="auto" w:fill="FFFFFF"/>
        </w:rPr>
      </w:pPr>
      <w:r>
        <w:rPr>
          <w:shd w:val="clear" w:color="auto" w:fill="FFFFFF"/>
        </w:rPr>
        <w:t>Foto:4 Objekt pärast restaureerimist</w:t>
      </w:r>
    </w:p>
    <w:p w:rsidR="00D826A9" w:rsidRDefault="00D826A9" w:rsidP="00D826A9">
      <w:pPr>
        <w:pStyle w:val="Standard"/>
        <w:rPr>
          <w:b/>
          <w:bCs/>
        </w:rPr>
      </w:pPr>
    </w:p>
    <w:p w:rsidR="00D826A9" w:rsidRDefault="00D826A9" w:rsidP="00D826A9">
      <w:pPr>
        <w:pStyle w:val="Standard"/>
        <w:rPr>
          <w:b/>
          <w:bCs/>
        </w:rPr>
      </w:pPr>
      <w:r>
        <w:rPr>
          <w:b/>
          <w:bCs/>
        </w:rPr>
        <w:t>9. Säilitus- ja hooldusjuhend</w:t>
      </w:r>
    </w:p>
    <w:p w:rsidR="00D826A9" w:rsidRDefault="00D826A9" w:rsidP="00D826A9">
      <w:pPr>
        <w:pStyle w:val="Standard"/>
        <w:ind w:left="360"/>
        <w:rPr>
          <w:bCs/>
        </w:rPr>
      </w:pPr>
    </w:p>
    <w:p w:rsidR="00D826A9" w:rsidRDefault="00D826A9" w:rsidP="00D826A9">
      <w:pPr>
        <w:pStyle w:val="Standard"/>
      </w:pPr>
      <w:r>
        <w:t>Soovitatav on objekti säilitada tubastes tingimustes. Vältida äärmuslikke tingimusi: liigniiskus, -kuivus, -kuumus.</w:t>
      </w:r>
    </w:p>
    <w:p w:rsidR="00D826A9" w:rsidRDefault="00D826A9" w:rsidP="00D826A9">
      <w:pPr>
        <w:pStyle w:val="Standard"/>
      </w:pPr>
    </w:p>
    <w:p w:rsidR="00D826A9" w:rsidRDefault="00D826A9" w:rsidP="00D826A9">
      <w:pPr>
        <w:pStyle w:val="Standard"/>
      </w:pPr>
    </w:p>
    <w:p w:rsidR="00D826A9" w:rsidRDefault="00D826A9" w:rsidP="00D826A9">
      <w:pPr>
        <w:pStyle w:val="Standard"/>
      </w:pPr>
      <w:r>
        <w:t>Kuupäev</w:t>
      </w:r>
    </w:p>
    <w:p w:rsidR="00D826A9" w:rsidRDefault="00D826A9" w:rsidP="00D826A9">
      <w:pPr>
        <w:pStyle w:val="Standard"/>
      </w:pPr>
      <w:r>
        <w:t>12.05.18</w:t>
      </w:r>
    </w:p>
    <w:p w:rsidR="00D826A9" w:rsidRDefault="00D826A9" w:rsidP="00D826A9">
      <w:pPr>
        <w:pStyle w:val="Standard"/>
      </w:pPr>
    </w:p>
    <w:p w:rsidR="00D826A9" w:rsidRDefault="00D826A9" w:rsidP="00D826A9">
      <w:pPr>
        <w:pStyle w:val="Standard"/>
      </w:pPr>
      <w:r>
        <w:t>Allkiri</w:t>
      </w:r>
    </w:p>
    <w:p w:rsidR="00D826A9" w:rsidRDefault="00D826A9" w:rsidP="00D826A9">
      <w:pPr>
        <w:pStyle w:val="Standard"/>
        <w:rPr>
          <w:b/>
          <w:bCs/>
          <w:color w:val="00000A"/>
        </w:rPr>
      </w:pPr>
    </w:p>
    <w:p w:rsidR="00663E84" w:rsidRDefault="00663E84">
      <w:bookmarkStart w:id="0" w:name="_GoBack"/>
      <w:bookmarkEnd w:id="0"/>
    </w:p>
    <w:sectPr w:rsidR="00663E84">
      <w:pgSz w:w="11906" w:h="16838"/>
      <w:pgMar w:top="1701" w:right="1418" w:bottom="992" w:left="1701"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50DD"/>
    <w:multiLevelType w:val="multilevel"/>
    <w:tmpl w:val="D416EA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440826C4"/>
    <w:multiLevelType w:val="multilevel"/>
    <w:tmpl w:val="B0B212D0"/>
    <w:lvl w:ilvl="0">
      <w:numFmt w:val="bullet"/>
      <w:lvlText w:val="•"/>
      <w:lvlJc w:val="left"/>
      <w:pPr>
        <w:ind w:left="777" w:hanging="360"/>
      </w:pPr>
      <w:rPr>
        <w:rFonts w:ascii="OpenSymbol" w:eastAsia="OpenSymbol" w:hAnsi="OpenSymbol" w:cs="OpenSymbol"/>
      </w:rPr>
    </w:lvl>
    <w:lvl w:ilvl="1">
      <w:numFmt w:val="bullet"/>
      <w:lvlText w:val="◦"/>
      <w:lvlJc w:val="left"/>
      <w:pPr>
        <w:ind w:left="1137" w:hanging="360"/>
      </w:pPr>
      <w:rPr>
        <w:rFonts w:ascii="OpenSymbol" w:eastAsia="OpenSymbol" w:hAnsi="OpenSymbol" w:cs="OpenSymbol"/>
      </w:rPr>
    </w:lvl>
    <w:lvl w:ilvl="2">
      <w:numFmt w:val="bullet"/>
      <w:lvlText w:val="▪"/>
      <w:lvlJc w:val="left"/>
      <w:pPr>
        <w:ind w:left="1497" w:hanging="360"/>
      </w:pPr>
      <w:rPr>
        <w:rFonts w:ascii="OpenSymbol" w:eastAsia="OpenSymbol" w:hAnsi="OpenSymbol" w:cs="OpenSymbol"/>
      </w:rPr>
    </w:lvl>
    <w:lvl w:ilvl="3">
      <w:numFmt w:val="bullet"/>
      <w:lvlText w:val="•"/>
      <w:lvlJc w:val="left"/>
      <w:pPr>
        <w:ind w:left="1857" w:hanging="360"/>
      </w:pPr>
      <w:rPr>
        <w:rFonts w:ascii="OpenSymbol" w:eastAsia="OpenSymbol" w:hAnsi="OpenSymbol" w:cs="OpenSymbol"/>
      </w:rPr>
    </w:lvl>
    <w:lvl w:ilvl="4">
      <w:numFmt w:val="bullet"/>
      <w:lvlText w:val="◦"/>
      <w:lvlJc w:val="left"/>
      <w:pPr>
        <w:ind w:left="2217" w:hanging="360"/>
      </w:pPr>
      <w:rPr>
        <w:rFonts w:ascii="OpenSymbol" w:eastAsia="OpenSymbol" w:hAnsi="OpenSymbol" w:cs="OpenSymbol"/>
      </w:rPr>
    </w:lvl>
    <w:lvl w:ilvl="5">
      <w:numFmt w:val="bullet"/>
      <w:lvlText w:val="▪"/>
      <w:lvlJc w:val="left"/>
      <w:pPr>
        <w:ind w:left="2577" w:hanging="360"/>
      </w:pPr>
      <w:rPr>
        <w:rFonts w:ascii="OpenSymbol" w:eastAsia="OpenSymbol" w:hAnsi="OpenSymbol" w:cs="OpenSymbol"/>
      </w:rPr>
    </w:lvl>
    <w:lvl w:ilvl="6">
      <w:numFmt w:val="bullet"/>
      <w:lvlText w:val="•"/>
      <w:lvlJc w:val="left"/>
      <w:pPr>
        <w:ind w:left="2937" w:hanging="360"/>
      </w:pPr>
      <w:rPr>
        <w:rFonts w:ascii="OpenSymbol" w:eastAsia="OpenSymbol" w:hAnsi="OpenSymbol" w:cs="OpenSymbol"/>
      </w:rPr>
    </w:lvl>
    <w:lvl w:ilvl="7">
      <w:numFmt w:val="bullet"/>
      <w:lvlText w:val="◦"/>
      <w:lvlJc w:val="left"/>
      <w:pPr>
        <w:ind w:left="3297" w:hanging="360"/>
      </w:pPr>
      <w:rPr>
        <w:rFonts w:ascii="OpenSymbol" w:eastAsia="OpenSymbol" w:hAnsi="OpenSymbol" w:cs="OpenSymbol"/>
      </w:rPr>
    </w:lvl>
    <w:lvl w:ilvl="8">
      <w:numFmt w:val="bullet"/>
      <w:lvlText w:val="▪"/>
      <w:lvlJc w:val="left"/>
      <w:pPr>
        <w:ind w:left="3657"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A9"/>
    <w:rsid w:val="000456FA"/>
    <w:rsid w:val="00663E84"/>
    <w:rsid w:val="00D826A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C63E"/>
  <w15:chartTrackingRefBased/>
  <w15:docId w15:val="{187601B7-16FD-4A53-989E-48450974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826A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rsid w:val="00D826A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847</Words>
  <Characters>4918</Characters>
  <Application>Microsoft Office Word</Application>
  <DocSecurity>0</DocSecurity>
  <Lines>40</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 Hermann</dc:creator>
  <cp:keywords/>
  <dc:description/>
  <cp:lastModifiedBy>Annes Hermann</cp:lastModifiedBy>
  <cp:revision>1</cp:revision>
  <dcterms:created xsi:type="dcterms:W3CDTF">2020-01-24T07:43:00Z</dcterms:created>
  <dcterms:modified xsi:type="dcterms:W3CDTF">2020-01-24T08:02:00Z</dcterms:modified>
</cp:coreProperties>
</file>